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D4B31" w14:textId="10784105" w:rsidR="00412C48" w:rsidRPr="00933B9C" w:rsidRDefault="00412C48" w:rsidP="00412C48">
      <w:pPr>
        <w:tabs>
          <w:tab w:val="left" w:pos="720"/>
          <w:tab w:val="left" w:pos="1080"/>
        </w:tabs>
        <w:jc w:val="center"/>
        <w:rPr>
          <w:rFonts w:ascii="Arial" w:hAnsi="Arial" w:cs="Arial"/>
          <w:b/>
          <w:bCs/>
          <w:color w:val="195AB6"/>
        </w:rPr>
      </w:pPr>
      <w:r w:rsidRPr="00933B9C">
        <w:rPr>
          <w:rFonts w:ascii="Arial" w:hAnsi="Arial" w:cs="Arial"/>
          <w:b/>
          <w:bCs/>
          <w:i/>
          <w:iCs/>
          <w:color w:val="195AB6"/>
        </w:rPr>
        <w:t xml:space="preserve">Chapter </w:t>
      </w:r>
      <w:r>
        <w:rPr>
          <w:rFonts w:ascii="Arial" w:hAnsi="Arial" w:cs="Arial"/>
          <w:b/>
          <w:bCs/>
          <w:i/>
          <w:iCs/>
          <w:color w:val="195AB6"/>
        </w:rPr>
        <w:t>1</w:t>
      </w:r>
      <w:r w:rsidRPr="00933B9C">
        <w:rPr>
          <w:rFonts w:ascii="Arial" w:hAnsi="Arial" w:cs="Arial"/>
          <w:b/>
          <w:bCs/>
          <w:color w:val="195AB6"/>
        </w:rPr>
        <w:t>:</w:t>
      </w:r>
    </w:p>
    <w:p w14:paraId="64E42DEA" w14:textId="77777777" w:rsidR="00C54A7F" w:rsidRPr="00412C48" w:rsidRDefault="00C54A7F">
      <w:pPr>
        <w:tabs>
          <w:tab w:val="left" w:pos="0"/>
          <w:tab w:val="left" w:pos="577"/>
          <w:tab w:val="left" w:pos="1154"/>
          <w:tab w:val="left" w:pos="1731"/>
          <w:tab w:val="left" w:pos="2308"/>
          <w:tab w:val="left" w:pos="2885"/>
          <w:tab w:val="left" w:pos="3462"/>
          <w:tab w:val="left" w:pos="4039"/>
          <w:tab w:val="left" w:pos="4616"/>
          <w:tab w:val="left" w:pos="5193"/>
          <w:tab w:val="left" w:pos="5770"/>
          <w:tab w:val="left" w:pos="6347"/>
          <w:tab w:val="left" w:pos="6924"/>
          <w:tab w:val="left" w:pos="7501"/>
          <w:tab w:val="left" w:pos="8078"/>
          <w:tab w:val="left" w:pos="8655"/>
          <w:tab w:val="left" w:pos="9232"/>
        </w:tabs>
        <w:jc w:val="center"/>
        <w:rPr>
          <w:rFonts w:ascii="Euclid" w:hAnsi="Euclid"/>
          <w:sz w:val="26"/>
          <w:szCs w:val="26"/>
        </w:rPr>
      </w:pPr>
      <w:r w:rsidRPr="00412C48">
        <w:rPr>
          <w:rFonts w:ascii="Arial" w:hAnsi="Arial" w:cs="Arial"/>
          <w:b/>
          <w:bCs/>
          <w:sz w:val="26"/>
          <w:szCs w:val="26"/>
        </w:rPr>
        <w:t>MANAGERS, PROFITS, AND MARKETS</w:t>
      </w:r>
    </w:p>
    <w:p w14:paraId="20C26318" w14:textId="77777777" w:rsidR="00C54A7F" w:rsidRDefault="00C54A7F">
      <w:pPr>
        <w:tabs>
          <w:tab w:val="left" w:pos="0"/>
          <w:tab w:val="left" w:pos="577"/>
          <w:tab w:val="left" w:pos="1154"/>
          <w:tab w:val="left" w:pos="1731"/>
          <w:tab w:val="left" w:pos="2308"/>
          <w:tab w:val="left" w:pos="2885"/>
          <w:tab w:val="left" w:pos="3462"/>
          <w:tab w:val="left" w:pos="4039"/>
          <w:tab w:val="left" w:pos="4616"/>
          <w:tab w:val="left" w:pos="5193"/>
          <w:tab w:val="left" w:pos="5770"/>
          <w:tab w:val="left" w:pos="6347"/>
          <w:tab w:val="left" w:pos="6924"/>
          <w:tab w:val="left" w:pos="7501"/>
          <w:tab w:val="left" w:pos="8078"/>
          <w:tab w:val="left" w:pos="8655"/>
          <w:tab w:val="left" w:pos="9232"/>
        </w:tabs>
        <w:jc w:val="center"/>
        <w:rPr>
          <w:rFonts w:ascii="Euclid" w:hAnsi="Euclid"/>
          <w:sz w:val="22"/>
          <w:szCs w:val="22"/>
        </w:rPr>
      </w:pPr>
    </w:p>
    <w:p w14:paraId="5C605793" w14:textId="77777777" w:rsidR="004D6A40" w:rsidRDefault="004D6A40" w:rsidP="00852C0B">
      <w:pPr>
        <w:pStyle w:val="Heading1"/>
        <w:spacing w:before="0"/>
      </w:pPr>
    </w:p>
    <w:p w14:paraId="299594A1" w14:textId="77777777" w:rsidR="00C54A7F" w:rsidRPr="00A82B01" w:rsidRDefault="00C54A7F" w:rsidP="00852C0B">
      <w:pPr>
        <w:pStyle w:val="Heading1"/>
        <w:spacing w:before="0"/>
        <w:rPr>
          <w:color w:val="195AB6"/>
        </w:rPr>
      </w:pPr>
      <w:bookmarkStart w:id="0" w:name="OLE_LINK55"/>
      <w:bookmarkStart w:id="1" w:name="OLE_LINK56"/>
      <w:r w:rsidRPr="00A82B01">
        <w:rPr>
          <w:color w:val="195AB6"/>
        </w:rPr>
        <w:t>Answers to Applied Problems</w:t>
      </w:r>
    </w:p>
    <w:p w14:paraId="6A73BEB3" w14:textId="77777777" w:rsidR="00852C0B" w:rsidRDefault="004D6A40">
      <w:pPr>
        <w:tabs>
          <w:tab w:val="left" w:pos="720"/>
          <w:tab w:val="left" w:pos="1080"/>
        </w:tabs>
        <w:spacing w:line="19" w:lineRule="exact"/>
        <w:jc w:val="both"/>
        <w:rPr>
          <w:rFonts w:ascii="Arial" w:hAnsi="Arial" w:cs="Arial"/>
        </w:rPr>
      </w:pPr>
      <w:r>
        <w:rPr>
          <w:noProof/>
        </w:rPr>
        <mc:AlternateContent>
          <mc:Choice Requires="wps">
            <w:drawing>
              <wp:anchor distT="0" distB="0" distL="114300" distR="114300" simplePos="0" relativeHeight="251656704" behindDoc="1" locked="1" layoutInCell="0" allowOverlap="1" wp14:anchorId="459BB10F" wp14:editId="00E4749B">
                <wp:simplePos x="0" y="0"/>
                <wp:positionH relativeFrom="page">
                  <wp:posOffset>914400</wp:posOffset>
                </wp:positionH>
                <wp:positionV relativeFrom="paragraph">
                  <wp:posOffset>0</wp:posOffset>
                </wp:positionV>
                <wp:extent cx="5943600" cy="12065"/>
                <wp:effectExtent l="0" t="1905"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0D4EB" id="Rectangle 2" o:spid="_x0000_s1026" style="position:absolute;margin-left:1in;margin-top:0;width:468pt;height:.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" o:allowincell="f" fillcolor="black" stroked="f">
                <w10:wrap anchorx="page"/>
                <w10:anchorlock/>
              </v:rect>
            </w:pict>
          </mc:Fallback>
        </mc:AlternateContent>
      </w:r>
    </w:p>
    <w:p w14:paraId="3884C892" w14:textId="586C026A" w:rsidR="006D1771" w:rsidRDefault="006D1771" w:rsidP="006D1771">
      <w:pPr>
        <w:pStyle w:val="Quick1"/>
        <w:spacing w:before="120" w:line="240" w:lineRule="exact"/>
        <w:ind w:left="360" w:hanging="360"/>
        <w:jc w:val="both"/>
        <w:rPr>
          <w:sz w:val="22"/>
          <w:szCs w:val="22"/>
        </w:rPr>
      </w:pPr>
      <w:r>
        <w:rPr>
          <w:sz w:val="22"/>
          <w:szCs w:val="22"/>
        </w:rPr>
        <w:t>1.</w:t>
      </w:r>
      <w:r>
        <w:rPr>
          <w:sz w:val="22"/>
          <w:szCs w:val="22"/>
        </w:rPr>
        <w:tab/>
      </w:r>
      <w:r w:rsidRPr="006D1771">
        <w:rPr>
          <w:sz w:val="22"/>
          <w:szCs w:val="22"/>
        </w:rPr>
        <w:t>To say that a decision rule or process does not work in theory is to say that the answer produced by the rule is not going to be the “correct” answer.</w:t>
      </w:r>
      <w:r w:rsidR="00396789">
        <w:rPr>
          <w:sz w:val="22"/>
          <w:szCs w:val="22"/>
        </w:rPr>
        <w:t xml:space="preserve"> </w:t>
      </w:r>
      <w:r w:rsidRPr="006D1771">
        <w:rPr>
          <w:sz w:val="22"/>
          <w:szCs w:val="22"/>
        </w:rPr>
        <w:t>In business decision making, managers get the “correct” answer when their solutions are ones that lead to the greatest level of profit.</w:t>
      </w:r>
      <w:r w:rsidR="00396789">
        <w:rPr>
          <w:sz w:val="22"/>
          <w:szCs w:val="22"/>
        </w:rPr>
        <w:t xml:space="preserve"> </w:t>
      </w:r>
    </w:p>
    <w:p w14:paraId="03647B0B" w14:textId="30DE0C48" w:rsidR="006D1771" w:rsidRDefault="006D1771" w:rsidP="006D1771">
      <w:pPr>
        <w:pStyle w:val="Quick1"/>
        <w:spacing w:before="120" w:line="240" w:lineRule="exact"/>
        <w:ind w:left="360" w:firstLine="360"/>
        <w:jc w:val="both"/>
        <w:rPr>
          <w:sz w:val="22"/>
          <w:szCs w:val="22"/>
        </w:rPr>
      </w:pPr>
      <w:r w:rsidRPr="006D1771">
        <w:rPr>
          <w:sz w:val="22"/>
          <w:szCs w:val="22"/>
        </w:rPr>
        <w:t>For example, it is rather easy to calculate the profit margin for a good or service and to make a pricing decision that will maximize the profit margin on the good or service.</w:t>
      </w:r>
      <w:r w:rsidR="00396789">
        <w:rPr>
          <w:sz w:val="22"/>
          <w:szCs w:val="22"/>
        </w:rPr>
        <w:t xml:space="preserve"> </w:t>
      </w:r>
      <w:r w:rsidRPr="006D1771">
        <w:rPr>
          <w:sz w:val="22"/>
          <w:szCs w:val="22"/>
        </w:rPr>
        <w:t>While that may be a very practical method of determining price, pricing to maximize profit margin does not in theory lead to the price that maximizes the profit or value of the firm</w:t>
      </w:r>
      <w:r w:rsidR="006266F8">
        <w:rPr>
          <w:sz w:val="22"/>
          <w:szCs w:val="22"/>
        </w:rPr>
        <w:t>—except</w:t>
      </w:r>
      <w:r w:rsidRPr="006D1771">
        <w:rPr>
          <w:sz w:val="22"/>
          <w:szCs w:val="22"/>
        </w:rPr>
        <w:t xml:space="preserve"> by accident in extremely rare circumstances.</w:t>
      </w:r>
      <w:r w:rsidR="00396789">
        <w:rPr>
          <w:sz w:val="22"/>
          <w:szCs w:val="22"/>
        </w:rPr>
        <w:t xml:space="preserve"> </w:t>
      </w:r>
      <w:r w:rsidRPr="006D1771">
        <w:rPr>
          <w:sz w:val="22"/>
          <w:szCs w:val="22"/>
        </w:rPr>
        <w:t>The same can be said for making decisions that lead to the lowest possible unit or average cost of production.</w:t>
      </w:r>
      <w:r w:rsidR="00396789">
        <w:rPr>
          <w:sz w:val="22"/>
          <w:szCs w:val="22"/>
        </w:rPr>
        <w:t xml:space="preserve"> </w:t>
      </w:r>
      <w:r w:rsidRPr="006D1771">
        <w:rPr>
          <w:sz w:val="22"/>
          <w:szCs w:val="22"/>
        </w:rPr>
        <w:t>Unit cost is easy to measure, and so it is useful in practice, yet unit cost is not theoretically the correct measure of cost</w:t>
      </w:r>
      <w:r w:rsidR="006266F8">
        <w:rPr>
          <w:sz w:val="22"/>
          <w:szCs w:val="22"/>
        </w:rPr>
        <w:t>—</w:t>
      </w:r>
      <w:r w:rsidRPr="006D1771">
        <w:rPr>
          <w:sz w:val="22"/>
          <w:szCs w:val="22"/>
        </w:rPr>
        <w:t>i.e., managers cannot, except by accident, find the profit-maximizing price or output level by using average cost data.</w:t>
      </w:r>
      <w:r w:rsidR="00396789">
        <w:rPr>
          <w:sz w:val="22"/>
          <w:szCs w:val="22"/>
        </w:rPr>
        <w:t xml:space="preserve"> </w:t>
      </w:r>
      <w:r w:rsidRPr="006D1771">
        <w:rPr>
          <w:sz w:val="22"/>
          <w:szCs w:val="22"/>
        </w:rPr>
        <w:t>You will learn that the theoretically correct cost measure is marginal cost for making profit-maximizing decisions.</w:t>
      </w:r>
      <w:r w:rsidR="00396789">
        <w:rPr>
          <w:sz w:val="22"/>
          <w:szCs w:val="22"/>
        </w:rPr>
        <w:t xml:space="preserve"> </w:t>
      </w:r>
    </w:p>
    <w:p w14:paraId="2629FF65" w14:textId="60B15553" w:rsidR="006D1771" w:rsidRPr="006D1771" w:rsidRDefault="006D1771" w:rsidP="006D1771">
      <w:pPr>
        <w:pStyle w:val="Quick1"/>
        <w:spacing w:before="120" w:line="240" w:lineRule="exact"/>
        <w:ind w:left="360" w:firstLine="360"/>
        <w:jc w:val="both"/>
        <w:rPr>
          <w:sz w:val="22"/>
          <w:szCs w:val="22"/>
        </w:rPr>
      </w:pPr>
      <w:r w:rsidRPr="006D1771">
        <w:rPr>
          <w:sz w:val="22"/>
          <w:szCs w:val="22"/>
        </w:rPr>
        <w:t>Your training in managerial economics is designed to teach you the best and correct ways to make business decisions, so that you do not settle for the numerous incorrect methods that are still used in many businesses today.</w:t>
      </w:r>
      <w:r w:rsidR="00396789">
        <w:rPr>
          <w:sz w:val="22"/>
          <w:szCs w:val="22"/>
        </w:rPr>
        <w:t xml:space="preserve"> </w:t>
      </w:r>
      <w:r>
        <w:rPr>
          <w:sz w:val="22"/>
          <w:szCs w:val="22"/>
        </w:rPr>
        <w:t>In other words, your goal should be to devise ways to make the theoretically correct decision methods work for your company.</w:t>
      </w:r>
    </w:p>
    <w:p w14:paraId="7567CD8A" w14:textId="4488B4E1" w:rsidR="00852C0B" w:rsidRDefault="006D1771" w:rsidP="004C6AF6">
      <w:pPr>
        <w:pStyle w:val="Quick1"/>
        <w:tabs>
          <w:tab w:val="left" w:pos="360"/>
        </w:tabs>
        <w:spacing w:before="240" w:line="240" w:lineRule="exact"/>
        <w:ind w:left="720" w:hanging="720"/>
        <w:jc w:val="both"/>
        <w:rPr>
          <w:sz w:val="22"/>
        </w:rPr>
      </w:pPr>
      <w:r>
        <w:rPr>
          <w:sz w:val="22"/>
        </w:rPr>
        <w:t>2</w:t>
      </w:r>
      <w:r w:rsidR="00852C0B">
        <w:rPr>
          <w:sz w:val="22"/>
        </w:rPr>
        <w:t>.</w:t>
      </w:r>
      <w:r w:rsidR="00852C0B">
        <w:rPr>
          <w:sz w:val="22"/>
        </w:rPr>
        <w:tab/>
        <w:t>a.</w:t>
      </w:r>
      <w:r w:rsidR="00852C0B">
        <w:rPr>
          <w:sz w:val="22"/>
        </w:rPr>
        <w:tab/>
        <w:t>Total explicit cost = $793,000 (= 555,000 + 45,000 + 28,000 + 165,000)</w:t>
      </w:r>
    </w:p>
    <w:bookmarkEnd w:id="0"/>
    <w:bookmarkEnd w:id="1"/>
    <w:p w14:paraId="2A451248" w14:textId="77777777" w:rsidR="00852C0B" w:rsidRDefault="00852C0B" w:rsidP="004C6AF6">
      <w:pPr>
        <w:pStyle w:val="Quick1"/>
        <w:spacing w:line="240" w:lineRule="exact"/>
        <w:ind w:left="720"/>
        <w:jc w:val="both"/>
        <w:rPr>
          <w:sz w:val="22"/>
        </w:rPr>
      </w:pPr>
      <w:r>
        <w:rPr>
          <w:sz w:val="22"/>
        </w:rPr>
        <w:t xml:space="preserve">Total implicit cost = $190,000 (= 175,000 + 0.15 </w:t>
      </w:r>
      <w:r>
        <w:rPr>
          <w:sz w:val="22"/>
        </w:rPr>
        <w:sym w:font="Symbol" w:char="F0B4"/>
      </w:r>
      <w:r>
        <w:rPr>
          <w:sz w:val="22"/>
        </w:rPr>
        <w:t xml:space="preserve"> 100,000)</w:t>
      </w:r>
    </w:p>
    <w:p w14:paraId="36DB2468" w14:textId="77777777" w:rsidR="00852C0B" w:rsidRDefault="00852C0B" w:rsidP="004C6AF6">
      <w:pPr>
        <w:pStyle w:val="Quick1"/>
        <w:spacing w:line="240" w:lineRule="exact"/>
        <w:ind w:left="720"/>
        <w:jc w:val="both"/>
        <w:rPr>
          <w:sz w:val="22"/>
        </w:rPr>
      </w:pPr>
      <w:r>
        <w:rPr>
          <w:sz w:val="22"/>
        </w:rPr>
        <w:t>Total economic cost = $983,000 (= 793,000 + 190,000)</w:t>
      </w:r>
    </w:p>
    <w:p w14:paraId="101071DE" w14:textId="77777777" w:rsidR="00852C0B" w:rsidRDefault="00852C0B" w:rsidP="004C6AF6">
      <w:pPr>
        <w:pStyle w:val="Quick1"/>
        <w:numPr>
          <w:ilvl w:val="0"/>
          <w:numId w:val="6"/>
        </w:numPr>
        <w:tabs>
          <w:tab w:val="clear" w:pos="1260"/>
        </w:tabs>
        <w:spacing w:before="60" w:line="240" w:lineRule="exact"/>
        <w:ind w:left="720"/>
        <w:jc w:val="both"/>
        <w:rPr>
          <w:sz w:val="22"/>
        </w:rPr>
      </w:pPr>
      <w:r>
        <w:rPr>
          <w:sz w:val="22"/>
        </w:rPr>
        <w:t xml:space="preserve">Accounting profit = $177,000 (= 970,000 </w:t>
      </w:r>
      <w:r>
        <w:rPr>
          <w:sz w:val="22"/>
        </w:rPr>
        <w:softHyphen/>
        <w:t>– 793,000)</w:t>
      </w:r>
    </w:p>
    <w:p w14:paraId="61ECFB15" w14:textId="77777777" w:rsidR="00852C0B" w:rsidRDefault="00852C0B" w:rsidP="004C6AF6">
      <w:pPr>
        <w:pStyle w:val="Quick1"/>
        <w:numPr>
          <w:ilvl w:val="0"/>
          <w:numId w:val="6"/>
        </w:numPr>
        <w:tabs>
          <w:tab w:val="clear" w:pos="1260"/>
        </w:tabs>
        <w:spacing w:before="60" w:line="240" w:lineRule="exact"/>
        <w:ind w:left="720"/>
        <w:jc w:val="both"/>
        <w:rPr>
          <w:sz w:val="22"/>
        </w:rPr>
      </w:pPr>
      <w:r>
        <w:rPr>
          <w:sz w:val="22"/>
        </w:rPr>
        <w:t>Economic profit = –$13,000 (= 970,000 – 983,000)</w:t>
      </w:r>
    </w:p>
    <w:p w14:paraId="5B693FA0" w14:textId="78404C68" w:rsidR="00852C0B" w:rsidRDefault="00852C0B" w:rsidP="004C6AF6">
      <w:pPr>
        <w:pStyle w:val="Quick1"/>
        <w:spacing w:before="60" w:line="240" w:lineRule="exact"/>
        <w:ind w:left="720" w:hanging="360"/>
        <w:jc w:val="both"/>
        <w:rPr>
          <w:sz w:val="22"/>
        </w:rPr>
      </w:pPr>
      <w:r>
        <w:rPr>
          <w:sz w:val="22"/>
        </w:rPr>
        <w:t>d.</w:t>
      </w:r>
      <w:r>
        <w:rPr>
          <w:sz w:val="22"/>
        </w:rPr>
        <w:tab/>
        <w:t>The owner’s accounting profit is $13,000 less than what he could have earned in salary and return on investment of his $100,000, i.e., his economic profit is –$13,000.</w:t>
      </w:r>
      <w:r w:rsidR="00396789">
        <w:rPr>
          <w:sz w:val="22"/>
        </w:rPr>
        <w:t xml:space="preserve"> </w:t>
      </w:r>
      <w:r>
        <w:rPr>
          <w:sz w:val="22"/>
        </w:rPr>
        <w:t>Thus, he would have made $13,000 more if he had kept his job and invested his $100,000 in stocks of other businesses.</w:t>
      </w:r>
    </w:p>
    <w:p w14:paraId="6FBAC5A6" w14:textId="6EF4E79B" w:rsidR="00852C0B" w:rsidRDefault="006D1771" w:rsidP="004C6AF6">
      <w:pPr>
        <w:pStyle w:val="Quick1"/>
        <w:spacing w:before="120" w:line="240" w:lineRule="exact"/>
        <w:ind w:left="360" w:hanging="360"/>
        <w:jc w:val="both"/>
        <w:rPr>
          <w:sz w:val="22"/>
          <w:szCs w:val="22"/>
        </w:rPr>
      </w:pPr>
      <w:r>
        <w:rPr>
          <w:sz w:val="22"/>
          <w:szCs w:val="22"/>
        </w:rPr>
        <w:t>3</w:t>
      </w:r>
      <w:r w:rsidR="00852C0B">
        <w:rPr>
          <w:sz w:val="22"/>
          <w:szCs w:val="22"/>
        </w:rPr>
        <w:t>.</w:t>
      </w:r>
      <w:r w:rsidR="00852C0B">
        <w:rPr>
          <w:sz w:val="22"/>
          <w:szCs w:val="22"/>
        </w:rPr>
        <w:tab/>
        <w:t>The $8,000 of lost income, even though not tax-deductible, is indeed part of the economic cost the doctor incurs by going to Mexico to treat patients, and the doctor should consider this $8,000 cost in making her decision to travel to Mexico.</w:t>
      </w:r>
    </w:p>
    <w:p w14:paraId="6B3D5A0D" w14:textId="15A9BBFC" w:rsidR="00852C0B" w:rsidRDefault="006D1771" w:rsidP="004C6AF6">
      <w:pPr>
        <w:tabs>
          <w:tab w:val="left" w:pos="360"/>
        </w:tabs>
        <w:spacing w:before="120"/>
        <w:ind w:left="720" w:hanging="720"/>
        <w:jc w:val="both"/>
        <w:rPr>
          <w:sz w:val="22"/>
          <w:szCs w:val="22"/>
        </w:rPr>
      </w:pPr>
      <w:r>
        <w:rPr>
          <w:sz w:val="22"/>
          <w:szCs w:val="22"/>
        </w:rPr>
        <w:t>4</w:t>
      </w:r>
      <w:r w:rsidR="00852C0B">
        <w:rPr>
          <w:sz w:val="22"/>
          <w:szCs w:val="22"/>
        </w:rPr>
        <w:t>.</w:t>
      </w:r>
      <w:r w:rsidR="00852C0B">
        <w:rPr>
          <w:sz w:val="22"/>
          <w:szCs w:val="22"/>
        </w:rPr>
        <w:tab/>
        <w:t>a.</w:t>
      </w:r>
      <w:r w:rsidR="00852C0B">
        <w:rPr>
          <w:sz w:val="22"/>
          <w:szCs w:val="22"/>
        </w:rPr>
        <w:tab/>
        <w:t>Burton's explicit costs are $18,000 per month.</w:t>
      </w:r>
      <w:r w:rsidR="00396789">
        <w:rPr>
          <w:sz w:val="22"/>
          <w:szCs w:val="22"/>
        </w:rPr>
        <w:t xml:space="preserve"> </w:t>
      </w:r>
      <w:r w:rsidR="00852C0B">
        <w:rPr>
          <w:sz w:val="22"/>
          <w:szCs w:val="22"/>
        </w:rPr>
        <w:t>His implicit costs are $20,000 per month ($15,000 + $5,000).</w:t>
      </w:r>
    </w:p>
    <w:p w14:paraId="2BB4A287" w14:textId="77777777" w:rsidR="00852C0B" w:rsidRDefault="00852C0B" w:rsidP="004C6AF6">
      <w:pPr>
        <w:tabs>
          <w:tab w:val="left" w:pos="720"/>
        </w:tabs>
        <w:spacing w:before="60"/>
        <w:ind w:left="720" w:hanging="360"/>
        <w:jc w:val="both"/>
        <w:rPr>
          <w:sz w:val="22"/>
          <w:szCs w:val="22"/>
        </w:rPr>
      </w:pPr>
      <w:r>
        <w:rPr>
          <w:sz w:val="22"/>
          <w:szCs w:val="22"/>
        </w:rPr>
        <w:t>b.</w:t>
      </w:r>
      <w:r>
        <w:rPr>
          <w:sz w:val="22"/>
          <w:szCs w:val="22"/>
        </w:rPr>
        <w:tab/>
        <w:t>Opportunity cost = explicit + implicit costs = $18,000 + 20,000 = $38,000 per month</w:t>
      </w:r>
    </w:p>
    <w:p w14:paraId="4BCBEDFC" w14:textId="09418D26" w:rsidR="00852C0B" w:rsidRDefault="00852C0B" w:rsidP="004C6AF6">
      <w:pPr>
        <w:tabs>
          <w:tab w:val="left" w:pos="720"/>
        </w:tabs>
        <w:spacing w:before="60"/>
        <w:ind w:left="720" w:hanging="360"/>
        <w:jc w:val="both"/>
        <w:rPr>
          <w:sz w:val="22"/>
          <w:szCs w:val="22"/>
        </w:rPr>
      </w:pPr>
      <w:r>
        <w:rPr>
          <w:sz w:val="22"/>
          <w:szCs w:val="22"/>
        </w:rPr>
        <w:t>c.</w:t>
      </w:r>
      <w:r>
        <w:rPr>
          <w:sz w:val="22"/>
          <w:szCs w:val="22"/>
        </w:rPr>
        <w:tab/>
        <w:t>Burton Cummings’ costs of production (= $38,000/month) exceed his revenues by $13,000 (= 38,000 – 25,000).</w:t>
      </w:r>
      <w:r w:rsidR="00396789">
        <w:rPr>
          <w:sz w:val="22"/>
          <w:szCs w:val="22"/>
        </w:rPr>
        <w:t xml:space="preserve"> </w:t>
      </w:r>
      <w:r>
        <w:rPr>
          <w:sz w:val="22"/>
          <w:szCs w:val="22"/>
        </w:rPr>
        <w:t>Rather than lose $13,000 per month, Burton could rent his rig (and receive $15,000 per month) and drive trucks for another firm (and earn $5,000 per month).</w:t>
      </w:r>
      <w:r w:rsidR="00396789">
        <w:rPr>
          <w:sz w:val="22"/>
          <w:szCs w:val="22"/>
        </w:rPr>
        <w:t xml:space="preserve"> </w:t>
      </w:r>
      <w:r>
        <w:rPr>
          <w:sz w:val="22"/>
          <w:szCs w:val="22"/>
        </w:rPr>
        <w:t>With this use of his resources he would earn $20,000 per month.</w:t>
      </w:r>
      <w:r w:rsidR="00396789">
        <w:rPr>
          <w:sz w:val="22"/>
          <w:szCs w:val="22"/>
        </w:rPr>
        <w:t xml:space="preserve"> </w:t>
      </w:r>
      <w:r>
        <w:rPr>
          <w:sz w:val="22"/>
          <w:szCs w:val="22"/>
        </w:rPr>
        <w:t>Or, Burton could try his luck as a singer in a rock band.</w:t>
      </w:r>
      <w:r w:rsidR="00396789">
        <w:rPr>
          <w:sz w:val="22"/>
          <w:szCs w:val="22"/>
        </w:rPr>
        <w:t xml:space="preserve"> </w:t>
      </w:r>
    </w:p>
    <w:p w14:paraId="4F4F4964" w14:textId="06A8B51A" w:rsidR="00BC5B63" w:rsidRDefault="00BC5B63" w:rsidP="00BC5B63">
      <w:pPr>
        <w:pStyle w:val="Quick1"/>
        <w:tabs>
          <w:tab w:val="num" w:pos="720"/>
        </w:tabs>
        <w:spacing w:before="120" w:line="240" w:lineRule="exact"/>
        <w:ind w:left="360" w:hanging="360"/>
        <w:jc w:val="both"/>
        <w:rPr>
          <w:sz w:val="22"/>
          <w:szCs w:val="22"/>
        </w:rPr>
      </w:pPr>
      <w:r>
        <w:rPr>
          <w:sz w:val="22"/>
          <w:szCs w:val="22"/>
        </w:rPr>
        <w:t>5.</w:t>
      </w:r>
      <w:r>
        <w:rPr>
          <w:sz w:val="22"/>
          <w:szCs w:val="22"/>
        </w:rPr>
        <w:tab/>
        <w:t>One cost of opening a tennis shop would be the forgone salary of the previous job.</w:t>
      </w:r>
      <w:r w:rsidR="00396789">
        <w:rPr>
          <w:sz w:val="22"/>
          <w:szCs w:val="22"/>
        </w:rPr>
        <w:t xml:space="preserve"> </w:t>
      </w:r>
      <w:r>
        <w:rPr>
          <w:sz w:val="22"/>
          <w:szCs w:val="22"/>
        </w:rPr>
        <w:t>Given that Nadal’s or Venus’ foregone income would be much larger than that of a university coach, their opportunity cost would be higher.</w:t>
      </w:r>
    </w:p>
    <w:p w14:paraId="2FBF4F7B" w14:textId="39D5E4CB" w:rsidR="00BC5B63" w:rsidRPr="00132019" w:rsidRDefault="00BC5B63" w:rsidP="00BC5B63">
      <w:pPr>
        <w:tabs>
          <w:tab w:val="left" w:pos="360"/>
        </w:tabs>
        <w:autoSpaceDE w:val="0"/>
        <w:autoSpaceDN w:val="0"/>
        <w:adjustRightInd w:val="0"/>
        <w:snapToGrid w:val="0"/>
        <w:spacing w:before="120"/>
        <w:ind w:left="720" w:hanging="720"/>
        <w:rPr>
          <w:sz w:val="22"/>
          <w:szCs w:val="22"/>
        </w:rPr>
      </w:pPr>
      <w:r w:rsidRPr="00132019">
        <w:rPr>
          <w:sz w:val="22"/>
          <w:szCs w:val="22"/>
        </w:rPr>
        <w:t>6.</w:t>
      </w:r>
      <w:r w:rsidRPr="00132019">
        <w:rPr>
          <w:sz w:val="22"/>
          <w:szCs w:val="22"/>
        </w:rPr>
        <w:tab/>
        <w:t>a.</w:t>
      </w:r>
      <w:r w:rsidRPr="00132019">
        <w:rPr>
          <w:sz w:val="22"/>
          <w:szCs w:val="22"/>
        </w:rPr>
        <w:tab/>
        <w:t>Linking the board of directors' compensation to return on equity creates an incentive for management to pursue profit-maximization as a goal, thereby reducing the agency problem betwe</w:t>
      </w:r>
      <w:bookmarkStart w:id="2" w:name="_GoBack"/>
      <w:bookmarkEnd w:id="2"/>
      <w:r w:rsidRPr="00132019">
        <w:rPr>
          <w:sz w:val="22"/>
          <w:szCs w:val="22"/>
        </w:rPr>
        <w:t>en managers and shareholders.</w:t>
      </w:r>
      <w:r w:rsidR="00396789">
        <w:rPr>
          <w:sz w:val="22"/>
          <w:szCs w:val="22"/>
        </w:rPr>
        <w:t xml:space="preserve"> </w:t>
      </w:r>
    </w:p>
    <w:p w14:paraId="5958E677" w14:textId="61C5BBC5" w:rsidR="00BC5B63" w:rsidRPr="00132019" w:rsidRDefault="00BC5B63" w:rsidP="00BC5B63">
      <w:pPr>
        <w:autoSpaceDE w:val="0"/>
        <w:autoSpaceDN w:val="0"/>
        <w:adjustRightInd w:val="0"/>
        <w:ind w:left="720" w:hanging="360"/>
        <w:rPr>
          <w:sz w:val="22"/>
          <w:szCs w:val="22"/>
        </w:rPr>
      </w:pPr>
      <w:r w:rsidRPr="00132019">
        <w:rPr>
          <w:sz w:val="22"/>
          <w:szCs w:val="22"/>
        </w:rPr>
        <w:lastRenderedPageBreak/>
        <w:t>b.</w:t>
      </w:r>
      <w:r w:rsidRPr="00132019">
        <w:rPr>
          <w:sz w:val="22"/>
          <w:szCs w:val="22"/>
        </w:rPr>
        <w:tab/>
        <w:t>Directors have better, easier, and cheaper access to information about the firm's revenues and costs.</w:t>
      </w:r>
      <w:r w:rsidR="00396789">
        <w:rPr>
          <w:sz w:val="22"/>
          <w:szCs w:val="22"/>
        </w:rPr>
        <w:t xml:space="preserve"> </w:t>
      </w:r>
      <w:r w:rsidRPr="00132019">
        <w:rPr>
          <w:sz w:val="22"/>
          <w:szCs w:val="22"/>
        </w:rPr>
        <w:t>Shareholders are numerous and each one has only a relatively small stake in the profitability of the firm.</w:t>
      </w:r>
      <w:r w:rsidR="00396789">
        <w:rPr>
          <w:sz w:val="22"/>
          <w:szCs w:val="22"/>
        </w:rPr>
        <w:t xml:space="preserve"> </w:t>
      </w:r>
      <w:r w:rsidRPr="00132019">
        <w:rPr>
          <w:sz w:val="22"/>
          <w:szCs w:val="22"/>
        </w:rPr>
        <w:t>It is generally easier for a shareholder simply to sell its shares and reinvest in another company.</w:t>
      </w:r>
    </w:p>
    <w:p w14:paraId="428E59B1" w14:textId="7A99D75A" w:rsidR="00BC5B63" w:rsidRPr="00132019" w:rsidRDefault="00BC5B63" w:rsidP="00BC5B63">
      <w:pPr>
        <w:autoSpaceDE w:val="0"/>
        <w:autoSpaceDN w:val="0"/>
        <w:adjustRightInd w:val="0"/>
        <w:ind w:left="720" w:hanging="360"/>
        <w:rPr>
          <w:color w:val="222322"/>
          <w:sz w:val="22"/>
          <w:szCs w:val="22"/>
        </w:rPr>
      </w:pPr>
      <w:r w:rsidRPr="00132019">
        <w:rPr>
          <w:color w:val="222322"/>
          <w:sz w:val="22"/>
          <w:szCs w:val="22"/>
        </w:rPr>
        <w:t>c.</w:t>
      </w:r>
      <w:r w:rsidRPr="00132019">
        <w:rPr>
          <w:color w:val="222322"/>
          <w:sz w:val="22"/>
          <w:szCs w:val="22"/>
        </w:rPr>
        <w:tab/>
        <w:t>Accounting profit treats the cost of using shareholder equity capital as zero, and thus CEOs and directors will have little incentive to use equity capital efficiently.</w:t>
      </w:r>
      <w:r w:rsidR="00396789">
        <w:rPr>
          <w:color w:val="222322"/>
          <w:sz w:val="22"/>
          <w:szCs w:val="22"/>
        </w:rPr>
        <w:t xml:space="preserve"> </w:t>
      </w:r>
      <w:r w:rsidRPr="00132019">
        <w:rPr>
          <w:color w:val="222322"/>
          <w:sz w:val="22"/>
          <w:szCs w:val="22"/>
        </w:rPr>
        <w:t>With a perceived cost of zero, equity capital will be overused and misallocated, which will drive down the economic profit and the value of the firm.</w:t>
      </w:r>
      <w:r w:rsidR="00396789">
        <w:rPr>
          <w:color w:val="222322"/>
          <w:sz w:val="22"/>
          <w:szCs w:val="22"/>
        </w:rPr>
        <w:t xml:space="preserve"> </w:t>
      </w:r>
      <w:r w:rsidRPr="00132019">
        <w:rPr>
          <w:color w:val="222322"/>
          <w:sz w:val="22"/>
          <w:szCs w:val="22"/>
        </w:rPr>
        <w:t>Shareholders own the firm and they will suffer.</w:t>
      </w:r>
    </w:p>
    <w:p w14:paraId="787BB394" w14:textId="1D833961" w:rsidR="00852C0B" w:rsidRDefault="006D1771" w:rsidP="004C6AF6">
      <w:pPr>
        <w:tabs>
          <w:tab w:val="left" w:pos="360"/>
        </w:tabs>
        <w:spacing w:before="240" w:line="240" w:lineRule="exact"/>
        <w:ind w:left="720" w:hanging="720"/>
        <w:jc w:val="both"/>
        <w:rPr>
          <w:sz w:val="22"/>
          <w:szCs w:val="22"/>
        </w:rPr>
      </w:pPr>
      <w:r>
        <w:rPr>
          <w:sz w:val="22"/>
          <w:szCs w:val="22"/>
        </w:rPr>
        <w:t>7</w:t>
      </w:r>
      <w:r w:rsidR="00852C0B">
        <w:rPr>
          <w:sz w:val="22"/>
          <w:szCs w:val="22"/>
        </w:rPr>
        <w:t>.</w:t>
      </w:r>
      <w:r w:rsidR="00852C0B">
        <w:rPr>
          <w:sz w:val="22"/>
          <w:szCs w:val="22"/>
        </w:rPr>
        <w:tab/>
        <w:t>a.</w:t>
      </w:r>
      <w:r w:rsidR="00852C0B">
        <w:rPr>
          <w:sz w:val="22"/>
          <w:szCs w:val="22"/>
        </w:rPr>
        <w:tab/>
        <w:t>Some Marriott franchises are shirking their responsibility to maintain high quality hotels, and this shirking damages the reputation of all Marriott franchises.</w:t>
      </w:r>
    </w:p>
    <w:p w14:paraId="3CA52AC7" w14:textId="77777777" w:rsidR="00852C0B" w:rsidRDefault="00852C0B" w:rsidP="004C6AF6">
      <w:pPr>
        <w:spacing w:before="60" w:line="240" w:lineRule="exact"/>
        <w:ind w:left="720" w:hanging="360"/>
        <w:jc w:val="both"/>
        <w:rPr>
          <w:sz w:val="22"/>
          <w:szCs w:val="22"/>
        </w:rPr>
      </w:pPr>
      <w:r>
        <w:rPr>
          <w:sz w:val="22"/>
          <w:szCs w:val="22"/>
        </w:rPr>
        <w:t>b.</w:t>
      </w:r>
      <w:r>
        <w:rPr>
          <w:sz w:val="22"/>
          <w:szCs w:val="22"/>
        </w:rPr>
        <w:tab/>
        <w:t>Poorly run franchises damage the Marriott reputation and reduce the profitability of hotels owned by Marriott.</w:t>
      </w:r>
    </w:p>
    <w:p w14:paraId="2766F16E" w14:textId="207932CA" w:rsidR="00852C0B" w:rsidRDefault="00852C0B" w:rsidP="004C6AF6">
      <w:pPr>
        <w:numPr>
          <w:ilvl w:val="0"/>
          <w:numId w:val="5"/>
        </w:numPr>
        <w:tabs>
          <w:tab w:val="clear" w:pos="1224"/>
        </w:tabs>
        <w:spacing w:before="60" w:line="240" w:lineRule="exact"/>
        <w:ind w:left="720"/>
        <w:jc w:val="both"/>
        <w:rPr>
          <w:sz w:val="22"/>
          <w:szCs w:val="22"/>
        </w:rPr>
      </w:pPr>
      <w:r>
        <w:rPr>
          <w:sz w:val="22"/>
          <w:szCs w:val="22"/>
        </w:rPr>
        <w:t>Where there is little repeat business, there is less incentive for a hotel to provide quality service.</w:t>
      </w:r>
      <w:r w:rsidR="00396789">
        <w:rPr>
          <w:sz w:val="22"/>
          <w:szCs w:val="22"/>
        </w:rPr>
        <w:t xml:space="preserve"> </w:t>
      </w:r>
      <w:r>
        <w:rPr>
          <w:sz w:val="22"/>
          <w:szCs w:val="22"/>
        </w:rPr>
        <w:t>Where there is a lot of repeat business, franchises will have an incentive to maintain quality to attract repeat business.</w:t>
      </w:r>
    </w:p>
    <w:p w14:paraId="3348DA56" w14:textId="3AD45EFC" w:rsidR="00852C0B" w:rsidRDefault="006D1771" w:rsidP="004C6AF6">
      <w:pPr>
        <w:widowControl w:val="0"/>
        <w:spacing w:before="240" w:line="240" w:lineRule="exact"/>
        <w:ind w:left="360" w:hanging="360"/>
        <w:jc w:val="both"/>
        <w:rPr>
          <w:sz w:val="22"/>
          <w:szCs w:val="22"/>
        </w:rPr>
      </w:pPr>
      <w:r>
        <w:rPr>
          <w:sz w:val="22"/>
          <w:szCs w:val="22"/>
        </w:rPr>
        <w:t>8</w:t>
      </w:r>
      <w:r w:rsidR="00852C0B">
        <w:rPr>
          <w:sz w:val="22"/>
          <w:szCs w:val="22"/>
        </w:rPr>
        <w:t>.</w:t>
      </w:r>
      <w:r w:rsidR="00852C0B">
        <w:rPr>
          <w:sz w:val="22"/>
          <w:szCs w:val="22"/>
        </w:rPr>
        <w:tab/>
        <w:t xml:space="preserve">Even though the financial arrangement with Delta and United limited the growth in SkyWest’s economic profits in future years, the agreement decreased the </w:t>
      </w:r>
      <w:r w:rsidR="00852C0B" w:rsidRPr="004B0FFA">
        <w:rPr>
          <w:sz w:val="22"/>
          <w:szCs w:val="22"/>
        </w:rPr>
        <w:t>risk</w:t>
      </w:r>
      <w:r w:rsidR="00852C0B">
        <w:rPr>
          <w:sz w:val="22"/>
          <w:szCs w:val="22"/>
        </w:rPr>
        <w:t xml:space="preserve"> associated with SkyWest’s profits.</w:t>
      </w:r>
      <w:r w:rsidR="00396789">
        <w:rPr>
          <w:sz w:val="22"/>
          <w:szCs w:val="22"/>
        </w:rPr>
        <w:t xml:space="preserve"> </w:t>
      </w:r>
      <w:r w:rsidR="00852C0B">
        <w:rPr>
          <w:sz w:val="22"/>
          <w:szCs w:val="22"/>
        </w:rPr>
        <w:t xml:space="preserve">In the </w:t>
      </w:r>
      <w:r w:rsidR="00852C0B" w:rsidRPr="004B0FFA">
        <w:rPr>
          <w:sz w:val="22"/>
          <w:szCs w:val="22"/>
        </w:rPr>
        <w:t>Fortune</w:t>
      </w:r>
      <w:r w:rsidR="00852C0B">
        <w:rPr>
          <w:sz w:val="22"/>
          <w:szCs w:val="22"/>
        </w:rPr>
        <w:t xml:space="preserve"> article, one financial analyst states, “They (SkyWest) shield themselves from the factors that lead to volatility in earnings—fuel prices, ticket prices, and load factors—and bring investors the certainty they are looking for.”</w:t>
      </w:r>
      <w:r w:rsidR="00396789">
        <w:rPr>
          <w:sz w:val="22"/>
          <w:szCs w:val="22"/>
        </w:rPr>
        <w:t xml:space="preserve"> </w:t>
      </w:r>
      <w:r w:rsidR="00852C0B">
        <w:rPr>
          <w:sz w:val="22"/>
          <w:szCs w:val="22"/>
        </w:rPr>
        <w:t>The lower level of risk reduces the risk-adjusted discount rate, and, for a given stream of profits, the value of the SkyWest rises.</w:t>
      </w:r>
    </w:p>
    <w:p w14:paraId="0CECD2C3" w14:textId="77777777" w:rsidR="00852C0B" w:rsidRDefault="00852C0B" w:rsidP="00852C0B">
      <w:pPr>
        <w:tabs>
          <w:tab w:val="left" w:pos="720"/>
          <w:tab w:val="left" w:pos="1080"/>
        </w:tabs>
        <w:spacing w:before="120"/>
        <w:jc w:val="both"/>
        <w:rPr>
          <w:rFonts w:ascii="Arial" w:hAnsi="Arial" w:cs="Arial"/>
          <w:b/>
          <w:bCs/>
          <w:sz w:val="22"/>
          <w:szCs w:val="22"/>
        </w:rPr>
      </w:pPr>
    </w:p>
    <w:p w14:paraId="5E116AB1" w14:textId="2DC71E69" w:rsidR="00852C0B" w:rsidRPr="00A82B01" w:rsidRDefault="00852C0B" w:rsidP="00481C66">
      <w:pPr>
        <w:rPr>
          <w:rFonts w:ascii="Arial" w:hAnsi="Arial" w:cs="Arial"/>
          <w:b/>
          <w:bCs/>
          <w:color w:val="195AB6"/>
          <w:sz w:val="22"/>
          <w:szCs w:val="22"/>
        </w:rPr>
      </w:pPr>
      <w:r w:rsidRPr="00A82B01">
        <w:rPr>
          <w:rFonts w:ascii="Arial" w:hAnsi="Arial" w:cs="Arial"/>
          <w:b/>
          <w:bCs/>
          <w:color w:val="195AB6"/>
          <w:sz w:val="22"/>
          <w:szCs w:val="22"/>
        </w:rPr>
        <w:t>Answers to Mathematical Exercises</w:t>
      </w:r>
    </w:p>
    <w:p w14:paraId="5D36E270" w14:textId="77777777" w:rsidR="00852C0B" w:rsidRDefault="004D6A40">
      <w:pPr>
        <w:tabs>
          <w:tab w:val="left" w:pos="720"/>
          <w:tab w:val="left" w:pos="1080"/>
        </w:tabs>
        <w:spacing w:line="19" w:lineRule="exact"/>
        <w:jc w:val="both"/>
        <w:rPr>
          <w:sz w:val="22"/>
          <w:szCs w:val="22"/>
        </w:rPr>
      </w:pPr>
      <w:r>
        <w:rPr>
          <w:noProof/>
        </w:rPr>
        <mc:AlternateContent>
          <mc:Choice Requires="wps">
            <w:drawing>
              <wp:anchor distT="0" distB="0" distL="114300" distR="114300" simplePos="0" relativeHeight="251657728" behindDoc="1" locked="1" layoutInCell="0" allowOverlap="1" wp14:anchorId="5759FDDA" wp14:editId="326C8018">
                <wp:simplePos x="0" y="0"/>
                <wp:positionH relativeFrom="page">
                  <wp:posOffset>914400</wp:posOffset>
                </wp:positionH>
                <wp:positionV relativeFrom="paragraph">
                  <wp:posOffset>0</wp:posOffset>
                </wp:positionV>
                <wp:extent cx="5943600" cy="12065"/>
                <wp:effectExtent l="0" t="381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10446" id="Rectangle 3"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" o:allowincell="f" fillcolor="black" stroked="f">
                <w10:wrap anchorx="page"/>
                <w10:anchorlock/>
              </v:rect>
            </w:pict>
          </mc:Fallback>
        </mc:AlternateContent>
      </w:r>
    </w:p>
    <w:p w14:paraId="1D99D03C" w14:textId="77777777" w:rsidR="00852C0B" w:rsidRDefault="00852C0B">
      <w:pPr>
        <w:tabs>
          <w:tab w:val="left" w:pos="720"/>
          <w:tab w:val="left" w:pos="1080"/>
        </w:tabs>
        <w:jc w:val="both"/>
        <w:rPr>
          <w:sz w:val="22"/>
          <w:szCs w:val="22"/>
        </w:rPr>
      </w:pPr>
    </w:p>
    <w:p w14:paraId="30D656B4" w14:textId="77777777" w:rsidR="00852C0B" w:rsidRDefault="00852C0B" w:rsidP="004C6AF6">
      <w:pPr>
        <w:tabs>
          <w:tab w:val="left" w:pos="360"/>
        </w:tabs>
        <w:ind w:left="720" w:hanging="720"/>
        <w:jc w:val="both"/>
        <w:rPr>
          <w:sz w:val="22"/>
          <w:szCs w:val="22"/>
        </w:rPr>
      </w:pPr>
      <w:r>
        <w:rPr>
          <w:sz w:val="22"/>
          <w:szCs w:val="22"/>
        </w:rPr>
        <w:t>1.</w:t>
      </w:r>
      <w:r>
        <w:rPr>
          <w:sz w:val="22"/>
          <w:szCs w:val="22"/>
        </w:rPr>
        <w:tab/>
        <w:t>a.</w:t>
      </w:r>
      <w:r>
        <w:rPr>
          <w:sz w:val="22"/>
          <w:szCs w:val="22"/>
        </w:rPr>
        <w:tab/>
      </w:r>
      <w:r>
        <w:rPr>
          <w:i/>
          <w:iCs/>
          <w:sz w:val="22"/>
          <w:szCs w:val="22"/>
        </w:rPr>
        <w:t>PV</w:t>
      </w:r>
      <w:r>
        <w:rPr>
          <w:sz w:val="22"/>
          <w:szCs w:val="22"/>
        </w:rPr>
        <w:t xml:space="preserve"> = </w:t>
      </w:r>
      <w:r>
        <w:rPr>
          <w:i/>
          <w:iCs/>
          <w:sz w:val="22"/>
          <w:szCs w:val="22"/>
        </w:rPr>
        <w:t>NCF</w:t>
      </w:r>
      <w:r>
        <w:rPr>
          <w:sz w:val="22"/>
          <w:szCs w:val="22"/>
        </w:rPr>
        <w:t xml:space="preserve">/(1 + </w:t>
      </w:r>
      <w:r>
        <w:rPr>
          <w:i/>
          <w:iCs/>
          <w:sz w:val="22"/>
          <w:szCs w:val="22"/>
        </w:rPr>
        <w:t>r</w:t>
      </w:r>
      <w:r>
        <w:rPr>
          <w:sz w:val="22"/>
          <w:szCs w:val="22"/>
        </w:rPr>
        <w:t>)</w:t>
      </w:r>
      <w:r>
        <w:rPr>
          <w:sz w:val="22"/>
          <w:szCs w:val="22"/>
          <w:vertAlign w:val="superscript"/>
        </w:rPr>
        <w:t>t</w:t>
      </w:r>
      <w:r>
        <w:rPr>
          <w:sz w:val="22"/>
          <w:szCs w:val="22"/>
        </w:rPr>
        <w:t xml:space="preserve"> = $1,000/(1.065) = $938.97</w:t>
      </w:r>
    </w:p>
    <w:p w14:paraId="29C9071E" w14:textId="77777777" w:rsidR="00852C0B" w:rsidRDefault="00852C0B" w:rsidP="004C6AF6">
      <w:pPr>
        <w:ind w:left="720" w:hanging="360"/>
        <w:jc w:val="both"/>
        <w:rPr>
          <w:sz w:val="22"/>
          <w:szCs w:val="22"/>
        </w:rPr>
      </w:pPr>
      <w:r>
        <w:rPr>
          <w:sz w:val="22"/>
          <w:szCs w:val="22"/>
        </w:rPr>
        <w:t>b.</w:t>
      </w:r>
      <w:r>
        <w:rPr>
          <w:sz w:val="22"/>
          <w:szCs w:val="22"/>
        </w:rPr>
        <w:tab/>
      </w:r>
      <w:r>
        <w:rPr>
          <w:i/>
          <w:iCs/>
          <w:sz w:val="22"/>
          <w:szCs w:val="22"/>
        </w:rPr>
        <w:t>PV</w:t>
      </w:r>
      <w:r>
        <w:rPr>
          <w:sz w:val="22"/>
          <w:szCs w:val="22"/>
        </w:rPr>
        <w:t xml:space="preserve"> = $1,000/(1.065)</w:t>
      </w:r>
      <w:r>
        <w:rPr>
          <w:sz w:val="22"/>
          <w:szCs w:val="22"/>
          <w:vertAlign w:val="superscript"/>
        </w:rPr>
        <w:t>2</w:t>
      </w:r>
      <w:r>
        <w:rPr>
          <w:sz w:val="22"/>
          <w:szCs w:val="22"/>
        </w:rPr>
        <w:t xml:space="preserve"> = $881.66</w:t>
      </w:r>
    </w:p>
    <w:p w14:paraId="2022C791" w14:textId="77777777" w:rsidR="00852C0B" w:rsidRDefault="00852C0B" w:rsidP="004C6AF6">
      <w:pPr>
        <w:numPr>
          <w:ilvl w:val="0"/>
          <w:numId w:val="4"/>
        </w:numPr>
        <w:tabs>
          <w:tab w:val="clear" w:pos="1080"/>
        </w:tabs>
        <w:spacing w:after="120"/>
        <w:ind w:left="720"/>
        <w:jc w:val="both"/>
        <w:rPr>
          <w:sz w:val="22"/>
          <w:szCs w:val="22"/>
        </w:rPr>
      </w:pPr>
      <w:r>
        <w:rPr>
          <w:i/>
          <w:iCs/>
          <w:sz w:val="22"/>
          <w:szCs w:val="22"/>
        </w:rPr>
        <w:t>PV</w:t>
      </w:r>
      <w:r>
        <w:rPr>
          <w:sz w:val="22"/>
          <w:szCs w:val="22"/>
        </w:rPr>
        <w:t xml:space="preserve"> = $1,000/(1.065)</w:t>
      </w:r>
      <w:r>
        <w:rPr>
          <w:sz w:val="22"/>
          <w:szCs w:val="22"/>
          <w:vertAlign w:val="superscript"/>
        </w:rPr>
        <w:t>3</w:t>
      </w:r>
      <w:r>
        <w:rPr>
          <w:sz w:val="22"/>
          <w:szCs w:val="22"/>
        </w:rPr>
        <w:t xml:space="preserve"> = $827.85</w:t>
      </w:r>
    </w:p>
    <w:p w14:paraId="714ECBF5" w14:textId="77777777" w:rsidR="00852C0B" w:rsidRDefault="00852C0B" w:rsidP="004C6AF6">
      <w:pPr>
        <w:spacing w:after="120"/>
        <w:ind w:left="360" w:hanging="360"/>
        <w:jc w:val="both"/>
        <w:rPr>
          <w:sz w:val="22"/>
          <w:szCs w:val="22"/>
        </w:rPr>
      </w:pPr>
      <w:r>
        <w:rPr>
          <w:sz w:val="22"/>
          <w:szCs w:val="22"/>
        </w:rPr>
        <w:t>2.</w:t>
      </w:r>
      <w:r>
        <w:rPr>
          <w:sz w:val="22"/>
          <w:szCs w:val="22"/>
        </w:rPr>
        <w:tab/>
        <w:t>The present value is calculated as follows:</w:t>
      </w:r>
    </w:p>
    <w:p w14:paraId="76F35E60" w14:textId="77777777" w:rsidR="00852C0B" w:rsidRDefault="00852C0B" w:rsidP="004C6AF6">
      <w:pPr>
        <w:spacing w:after="120"/>
        <w:jc w:val="both"/>
        <w:rPr>
          <w:sz w:val="22"/>
          <w:szCs w:val="22"/>
        </w:rPr>
      </w:pPr>
      <w:r>
        <w:rPr>
          <w:sz w:val="22"/>
          <w:szCs w:val="22"/>
        </w:rPr>
        <w:tab/>
      </w:r>
      <w:r w:rsidR="0056688D" w:rsidRPr="00F036C5">
        <w:rPr>
          <w:noProof/>
          <w:position w:val="-44"/>
          <w:sz w:val="22"/>
          <w:szCs w:val="22"/>
        </w:rPr>
        <w:object w:dxaOrig="6480" w:dyaOrig="1440" w14:anchorId="077AE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4pt;height:1in;mso-width-percent:0;mso-height-percent:0;mso-width-percent:0;mso-height-percent:0" o:ole="">
            <v:imagedata r:id="rId7" o:title=""/>
          </v:shape>
          <o:OLEObject Type="Embed" ProgID="Equation.DSMT4" ShapeID="_x0000_i1025" DrawAspect="Content" ObjectID="_1632726755" r:id="rId8"/>
        </w:object>
      </w:r>
    </w:p>
    <w:p w14:paraId="71788A20" w14:textId="77777777" w:rsidR="00852C0B" w:rsidRDefault="00852C0B" w:rsidP="004C6AF6">
      <w:pPr>
        <w:pStyle w:val="Quick1"/>
        <w:tabs>
          <w:tab w:val="left" w:pos="360"/>
        </w:tabs>
        <w:spacing w:before="240"/>
        <w:ind w:left="1350" w:hanging="1350"/>
        <w:rPr>
          <w:sz w:val="22"/>
        </w:rPr>
      </w:pPr>
      <w:r>
        <w:rPr>
          <w:sz w:val="22"/>
        </w:rPr>
        <w:t>3.</w:t>
      </w:r>
      <w:r>
        <w:rPr>
          <w:sz w:val="22"/>
        </w:rPr>
        <w:tab/>
        <w:t xml:space="preserve">Option </w:t>
      </w:r>
      <w:r>
        <w:rPr>
          <w:i/>
          <w:iCs/>
          <w:sz w:val="22"/>
        </w:rPr>
        <w:t>A</w:t>
      </w:r>
      <w:r>
        <w:rPr>
          <w:sz w:val="22"/>
        </w:rPr>
        <w:t>:</w:t>
      </w:r>
      <w:r>
        <w:rPr>
          <w:sz w:val="22"/>
        </w:rPr>
        <w:tab/>
      </w:r>
      <w:r w:rsidR="000046DF">
        <w:rPr>
          <w:sz w:val="22"/>
        </w:rPr>
        <w:t>Ashton</w:t>
      </w:r>
      <w:r>
        <w:rPr>
          <w:sz w:val="22"/>
        </w:rPr>
        <w:t xml:space="preserve"> pays </w:t>
      </w:r>
      <w:r w:rsidR="000046DF">
        <w:rPr>
          <w:sz w:val="22"/>
        </w:rPr>
        <w:t>Demi</w:t>
      </w:r>
      <w:r>
        <w:rPr>
          <w:sz w:val="22"/>
        </w:rPr>
        <w:t xml:space="preserve"> $1,000,000 each year for 10 years (</w:t>
      </w:r>
      <w:r w:rsidR="000046DF">
        <w:rPr>
          <w:sz w:val="22"/>
        </w:rPr>
        <w:t>Ashton</w:t>
      </w:r>
      <w:r>
        <w:rPr>
          <w:sz w:val="22"/>
        </w:rPr>
        <w:t xml:space="preserve"> wishes to make each payment at year-end.)</w:t>
      </w:r>
    </w:p>
    <w:p w14:paraId="3857D434" w14:textId="77777777" w:rsidR="00852C0B" w:rsidRDefault="00852C0B" w:rsidP="004C6AF6">
      <w:pPr>
        <w:ind w:left="1350" w:hanging="990"/>
        <w:rPr>
          <w:sz w:val="22"/>
          <w:szCs w:val="22"/>
        </w:rPr>
      </w:pPr>
      <w:r>
        <w:rPr>
          <w:sz w:val="22"/>
          <w:szCs w:val="22"/>
        </w:rPr>
        <w:t xml:space="preserve">Option </w:t>
      </w:r>
      <w:r>
        <w:rPr>
          <w:i/>
          <w:iCs/>
          <w:sz w:val="22"/>
          <w:szCs w:val="22"/>
        </w:rPr>
        <w:t>B</w:t>
      </w:r>
      <w:r>
        <w:rPr>
          <w:sz w:val="22"/>
          <w:szCs w:val="22"/>
        </w:rPr>
        <w:t>:</w:t>
      </w:r>
      <w:r>
        <w:rPr>
          <w:sz w:val="22"/>
          <w:szCs w:val="22"/>
        </w:rPr>
        <w:tab/>
      </w:r>
      <w:r w:rsidR="000046DF">
        <w:rPr>
          <w:sz w:val="22"/>
          <w:szCs w:val="22"/>
        </w:rPr>
        <w:t>Ashton</w:t>
      </w:r>
      <w:r>
        <w:rPr>
          <w:sz w:val="22"/>
          <w:szCs w:val="22"/>
        </w:rPr>
        <w:t xml:space="preserve"> pays </w:t>
      </w:r>
      <w:r w:rsidR="000046DF">
        <w:rPr>
          <w:sz w:val="22"/>
          <w:szCs w:val="22"/>
        </w:rPr>
        <w:t>Demi</w:t>
      </w:r>
      <w:r>
        <w:rPr>
          <w:sz w:val="22"/>
          <w:szCs w:val="22"/>
        </w:rPr>
        <w:t xml:space="preserve"> $5,000,000 in cash now.</w:t>
      </w:r>
    </w:p>
    <w:p w14:paraId="1C749BFF" w14:textId="77777777" w:rsidR="00852C0B" w:rsidRDefault="00852C0B" w:rsidP="004C6AF6">
      <w:pPr>
        <w:spacing w:after="40"/>
        <w:ind w:left="360"/>
        <w:rPr>
          <w:sz w:val="22"/>
          <w:szCs w:val="22"/>
          <w:u w:val="single"/>
        </w:rPr>
      </w:pPr>
      <w:r>
        <w:rPr>
          <w:sz w:val="22"/>
          <w:szCs w:val="22"/>
          <w:u w:val="single"/>
        </w:rPr>
        <w:t>If the appropriate interest rate is 8 percent:</w:t>
      </w:r>
    </w:p>
    <w:p w14:paraId="40913597" w14:textId="77777777" w:rsidR="00852C0B" w:rsidRDefault="00852C0B" w:rsidP="00852C0B">
      <w:pPr>
        <w:tabs>
          <w:tab w:val="left" w:pos="720"/>
          <w:tab w:val="left" w:pos="1440"/>
        </w:tabs>
        <w:ind w:firstLine="1440"/>
        <w:rPr>
          <w:sz w:val="22"/>
          <w:szCs w:val="22"/>
        </w:rPr>
      </w:pPr>
      <w:r>
        <w:rPr>
          <w:i/>
          <w:iCs/>
          <w:sz w:val="22"/>
          <w:szCs w:val="22"/>
        </w:rPr>
        <w:t>PV</w:t>
      </w:r>
      <w:r>
        <w:rPr>
          <w:sz w:val="22"/>
          <w:szCs w:val="22"/>
          <w:vertAlign w:val="subscript"/>
        </w:rPr>
        <w:t xml:space="preserve">Option </w:t>
      </w:r>
      <w:r>
        <w:rPr>
          <w:i/>
          <w:iCs/>
          <w:sz w:val="22"/>
          <w:szCs w:val="22"/>
          <w:vertAlign w:val="subscript"/>
        </w:rPr>
        <w:t>A</w:t>
      </w:r>
      <w:r>
        <w:rPr>
          <w:sz w:val="22"/>
          <w:szCs w:val="22"/>
        </w:rPr>
        <w:t xml:space="preserve"> = $1,000,000/(1.08)</w:t>
      </w:r>
      <w:r>
        <w:rPr>
          <w:sz w:val="22"/>
          <w:szCs w:val="22"/>
          <w:vertAlign w:val="superscript"/>
        </w:rPr>
        <w:t>1</w:t>
      </w:r>
      <w:r>
        <w:rPr>
          <w:sz w:val="22"/>
          <w:szCs w:val="22"/>
        </w:rPr>
        <w:t xml:space="preserve"> + </w:t>
      </w:r>
      <w:r>
        <w:rPr>
          <w:rFonts w:ascii="Symbol" w:hAnsi="Symbol"/>
          <w:sz w:val="22"/>
          <w:szCs w:val="22"/>
        </w:rPr>
        <w:t></w:t>
      </w:r>
      <w:r>
        <w:rPr>
          <w:sz w:val="22"/>
          <w:szCs w:val="22"/>
        </w:rPr>
        <w:t xml:space="preserve"> </w:t>
      </w:r>
      <w:r>
        <w:rPr>
          <w:rFonts w:ascii="Symbol" w:hAnsi="Symbol"/>
          <w:sz w:val="22"/>
          <w:szCs w:val="22"/>
        </w:rPr>
        <w:t></w:t>
      </w:r>
      <w:r>
        <w:rPr>
          <w:sz w:val="22"/>
          <w:szCs w:val="22"/>
        </w:rPr>
        <w:t xml:space="preserve"> </w:t>
      </w:r>
      <w:r>
        <w:rPr>
          <w:rFonts w:ascii="Symbol" w:hAnsi="Symbol"/>
          <w:sz w:val="22"/>
          <w:szCs w:val="22"/>
        </w:rPr>
        <w:t></w:t>
      </w:r>
      <w:r>
        <w:rPr>
          <w:sz w:val="22"/>
          <w:szCs w:val="22"/>
        </w:rPr>
        <w:t xml:space="preserve"> + $1,000,000/(1.08)</w:t>
      </w:r>
      <w:r>
        <w:rPr>
          <w:sz w:val="22"/>
          <w:szCs w:val="22"/>
          <w:vertAlign w:val="superscript"/>
        </w:rPr>
        <w:t>10</w:t>
      </w:r>
      <w:r>
        <w:rPr>
          <w:sz w:val="22"/>
          <w:szCs w:val="22"/>
        </w:rPr>
        <w:t xml:space="preserve"> = $6,710,081</w:t>
      </w:r>
    </w:p>
    <w:p w14:paraId="1DC1C54A" w14:textId="77777777" w:rsidR="00852C0B" w:rsidRDefault="00852C0B" w:rsidP="00852C0B">
      <w:pPr>
        <w:tabs>
          <w:tab w:val="left" w:pos="720"/>
          <w:tab w:val="left" w:pos="1440"/>
        </w:tabs>
        <w:ind w:firstLine="1440"/>
        <w:rPr>
          <w:sz w:val="22"/>
          <w:szCs w:val="22"/>
        </w:rPr>
      </w:pPr>
      <w:r>
        <w:rPr>
          <w:i/>
          <w:iCs/>
          <w:sz w:val="22"/>
          <w:szCs w:val="22"/>
        </w:rPr>
        <w:t>PV</w:t>
      </w:r>
      <w:r>
        <w:rPr>
          <w:sz w:val="22"/>
          <w:szCs w:val="22"/>
          <w:vertAlign w:val="subscript"/>
        </w:rPr>
        <w:t xml:space="preserve">Option </w:t>
      </w:r>
      <w:r>
        <w:rPr>
          <w:i/>
          <w:iCs/>
          <w:sz w:val="22"/>
          <w:szCs w:val="22"/>
          <w:vertAlign w:val="subscript"/>
        </w:rPr>
        <w:t>B</w:t>
      </w:r>
      <w:r>
        <w:rPr>
          <w:sz w:val="22"/>
          <w:szCs w:val="22"/>
        </w:rPr>
        <w:t xml:space="preserve"> = $5,000,000</w:t>
      </w:r>
    </w:p>
    <w:p w14:paraId="2DBA5CC9" w14:textId="77777777" w:rsidR="00852C0B" w:rsidRDefault="00852C0B" w:rsidP="004C6AF6">
      <w:pPr>
        <w:ind w:left="720"/>
        <w:rPr>
          <w:sz w:val="22"/>
          <w:szCs w:val="22"/>
        </w:rPr>
      </w:pPr>
      <w:r>
        <w:rPr>
          <w:sz w:val="22"/>
          <w:szCs w:val="22"/>
        </w:rPr>
        <w:t xml:space="preserve">Clearly, </w:t>
      </w:r>
      <w:r w:rsidR="000046DF">
        <w:rPr>
          <w:sz w:val="22"/>
          <w:szCs w:val="22"/>
        </w:rPr>
        <w:t>Demi</w:t>
      </w:r>
      <w:r>
        <w:rPr>
          <w:sz w:val="22"/>
          <w:szCs w:val="22"/>
        </w:rPr>
        <w:t xml:space="preserve"> should take option </w:t>
      </w:r>
      <w:r>
        <w:rPr>
          <w:i/>
          <w:iCs/>
          <w:sz w:val="22"/>
          <w:szCs w:val="22"/>
        </w:rPr>
        <w:t>A</w:t>
      </w:r>
      <w:r>
        <w:rPr>
          <w:sz w:val="22"/>
          <w:szCs w:val="22"/>
        </w:rPr>
        <w:t xml:space="preserve"> and </w:t>
      </w:r>
      <w:r w:rsidR="000046DF">
        <w:rPr>
          <w:sz w:val="22"/>
          <w:szCs w:val="22"/>
        </w:rPr>
        <w:t>Ashton</w:t>
      </w:r>
      <w:r>
        <w:rPr>
          <w:sz w:val="22"/>
          <w:szCs w:val="22"/>
        </w:rPr>
        <w:t xml:space="preserve"> should want to pay her $5,000,000 now.</w:t>
      </w:r>
    </w:p>
    <w:p w14:paraId="618647A3" w14:textId="77777777" w:rsidR="00852C0B" w:rsidRDefault="00852C0B" w:rsidP="004C6AF6">
      <w:pPr>
        <w:spacing w:before="120" w:after="40"/>
        <w:ind w:left="360"/>
        <w:rPr>
          <w:sz w:val="22"/>
          <w:szCs w:val="22"/>
          <w:u w:val="single"/>
        </w:rPr>
      </w:pPr>
      <w:r>
        <w:rPr>
          <w:sz w:val="22"/>
          <w:szCs w:val="22"/>
          <w:u w:val="single"/>
        </w:rPr>
        <w:t>If the appropriate interest rate is 20 percent:</w:t>
      </w:r>
    </w:p>
    <w:p w14:paraId="77771007" w14:textId="77777777" w:rsidR="00852C0B" w:rsidRDefault="00852C0B" w:rsidP="00852C0B">
      <w:pPr>
        <w:tabs>
          <w:tab w:val="left" w:pos="720"/>
          <w:tab w:val="left" w:pos="1440"/>
        </w:tabs>
        <w:ind w:firstLine="1440"/>
        <w:rPr>
          <w:sz w:val="22"/>
          <w:szCs w:val="22"/>
        </w:rPr>
      </w:pPr>
      <w:r>
        <w:rPr>
          <w:i/>
          <w:iCs/>
          <w:sz w:val="22"/>
          <w:szCs w:val="22"/>
        </w:rPr>
        <w:t>PV</w:t>
      </w:r>
      <w:r>
        <w:rPr>
          <w:sz w:val="22"/>
          <w:szCs w:val="22"/>
          <w:vertAlign w:val="subscript"/>
        </w:rPr>
        <w:t>Option A</w:t>
      </w:r>
      <w:r>
        <w:rPr>
          <w:sz w:val="22"/>
          <w:szCs w:val="22"/>
        </w:rPr>
        <w:t xml:space="preserve"> = $1,000,000/(1.20)</w:t>
      </w:r>
      <w:r>
        <w:rPr>
          <w:sz w:val="22"/>
          <w:szCs w:val="22"/>
          <w:vertAlign w:val="superscript"/>
        </w:rPr>
        <w:t>1</w:t>
      </w:r>
      <w:r>
        <w:rPr>
          <w:sz w:val="22"/>
          <w:szCs w:val="22"/>
        </w:rPr>
        <w:t xml:space="preserve"> + </w:t>
      </w:r>
      <w:r>
        <w:rPr>
          <w:rFonts w:ascii="Symbol" w:hAnsi="Symbol"/>
          <w:sz w:val="22"/>
          <w:szCs w:val="22"/>
        </w:rPr>
        <w:t></w:t>
      </w:r>
      <w:r>
        <w:rPr>
          <w:sz w:val="22"/>
          <w:szCs w:val="22"/>
        </w:rPr>
        <w:t xml:space="preserve"> </w:t>
      </w:r>
      <w:r>
        <w:rPr>
          <w:rFonts w:ascii="Symbol" w:hAnsi="Symbol"/>
          <w:sz w:val="22"/>
          <w:szCs w:val="22"/>
        </w:rPr>
        <w:t></w:t>
      </w:r>
      <w:r>
        <w:rPr>
          <w:sz w:val="22"/>
          <w:szCs w:val="22"/>
        </w:rPr>
        <w:t xml:space="preserve"> </w:t>
      </w:r>
      <w:r>
        <w:rPr>
          <w:rFonts w:ascii="Symbol" w:hAnsi="Symbol"/>
          <w:sz w:val="22"/>
          <w:szCs w:val="22"/>
        </w:rPr>
        <w:t></w:t>
      </w:r>
      <w:r>
        <w:rPr>
          <w:sz w:val="22"/>
          <w:szCs w:val="22"/>
        </w:rPr>
        <w:t xml:space="preserve"> + $1,000,000/(1.20)</w:t>
      </w:r>
      <w:r>
        <w:rPr>
          <w:sz w:val="22"/>
          <w:szCs w:val="22"/>
          <w:vertAlign w:val="superscript"/>
        </w:rPr>
        <w:t>10</w:t>
      </w:r>
      <w:r>
        <w:rPr>
          <w:sz w:val="22"/>
          <w:szCs w:val="22"/>
        </w:rPr>
        <w:t xml:space="preserve"> = $4,192,472</w:t>
      </w:r>
    </w:p>
    <w:p w14:paraId="2DAED840" w14:textId="77777777" w:rsidR="00852C0B" w:rsidRDefault="00852C0B" w:rsidP="00852C0B">
      <w:pPr>
        <w:tabs>
          <w:tab w:val="left" w:pos="720"/>
          <w:tab w:val="left" w:pos="1440"/>
        </w:tabs>
        <w:ind w:firstLine="1440"/>
        <w:rPr>
          <w:sz w:val="22"/>
          <w:szCs w:val="22"/>
        </w:rPr>
      </w:pPr>
      <w:r>
        <w:rPr>
          <w:i/>
          <w:iCs/>
          <w:sz w:val="22"/>
          <w:szCs w:val="22"/>
        </w:rPr>
        <w:t>PV</w:t>
      </w:r>
      <w:r>
        <w:rPr>
          <w:sz w:val="22"/>
          <w:szCs w:val="22"/>
          <w:vertAlign w:val="subscript"/>
        </w:rPr>
        <w:t>Option B</w:t>
      </w:r>
      <w:r>
        <w:rPr>
          <w:sz w:val="22"/>
          <w:szCs w:val="22"/>
        </w:rPr>
        <w:t xml:space="preserve"> = $5,000,000</w:t>
      </w:r>
    </w:p>
    <w:p w14:paraId="27AAE4E5" w14:textId="77777777" w:rsidR="00852C0B" w:rsidRDefault="00852C0B" w:rsidP="00852C0B">
      <w:pPr>
        <w:tabs>
          <w:tab w:val="left" w:pos="720"/>
          <w:tab w:val="left" w:pos="1080"/>
        </w:tabs>
        <w:ind w:left="720"/>
        <w:rPr>
          <w:sz w:val="22"/>
          <w:szCs w:val="22"/>
        </w:rPr>
      </w:pPr>
      <w:r>
        <w:rPr>
          <w:sz w:val="22"/>
          <w:szCs w:val="22"/>
        </w:rPr>
        <w:t xml:space="preserve">In this case, </w:t>
      </w:r>
      <w:r w:rsidR="000046DF">
        <w:rPr>
          <w:sz w:val="22"/>
          <w:szCs w:val="22"/>
        </w:rPr>
        <w:t>Demi</w:t>
      </w:r>
      <w:r>
        <w:rPr>
          <w:sz w:val="22"/>
          <w:szCs w:val="22"/>
        </w:rPr>
        <w:t xml:space="preserve"> should demand $5,000,000 cash now, and </w:t>
      </w:r>
      <w:r w:rsidR="000046DF">
        <w:rPr>
          <w:sz w:val="22"/>
          <w:szCs w:val="22"/>
        </w:rPr>
        <w:t>Ashton</w:t>
      </w:r>
      <w:r>
        <w:rPr>
          <w:sz w:val="22"/>
          <w:szCs w:val="22"/>
        </w:rPr>
        <w:t xml:space="preserve"> should try to talk her into taking $10,000,000 spread over ten years.</w:t>
      </w:r>
    </w:p>
    <w:p w14:paraId="2C1C3234" w14:textId="77777777" w:rsidR="00C5237E" w:rsidRDefault="00C5237E" w:rsidP="00852C0B">
      <w:pPr>
        <w:tabs>
          <w:tab w:val="left" w:pos="720"/>
          <w:tab w:val="left" w:pos="1080"/>
        </w:tabs>
        <w:ind w:left="720"/>
        <w:rPr>
          <w:sz w:val="22"/>
          <w:szCs w:val="22"/>
        </w:rPr>
      </w:pPr>
    </w:p>
    <w:p w14:paraId="2445827D" w14:textId="77777777" w:rsidR="00BC5B63" w:rsidRDefault="00BC5B63" w:rsidP="00BC5B63">
      <w:pPr>
        <w:pStyle w:val="Quick1"/>
        <w:tabs>
          <w:tab w:val="left" w:pos="360"/>
        </w:tabs>
        <w:spacing w:before="240"/>
        <w:ind w:left="360" w:hanging="360"/>
      </w:pPr>
      <w:r>
        <w:t>4.</w:t>
      </w:r>
      <w:r>
        <w:tab/>
        <w:t>Since the lease payment is a constant amount for each of the 100 years –and 100 years is a long time, we can get a very good approximation of the present value by using the formula for a perpetual stream of profit payments:</w:t>
      </w:r>
    </w:p>
    <w:p w14:paraId="763F81B5" w14:textId="1C6EF8F3" w:rsidR="00BC5B63" w:rsidRDefault="00BC5B63" w:rsidP="00BC5B63">
      <w:pPr>
        <w:pStyle w:val="Quick1"/>
        <w:spacing w:before="240"/>
        <w:ind w:left="360"/>
      </w:pPr>
      <w:r>
        <w:t xml:space="preserve"> </w:t>
      </w:r>
      <w:r w:rsidR="0056688D" w:rsidRPr="00C5237E">
        <w:rPr>
          <w:noProof/>
          <w:position w:val="-28"/>
        </w:rPr>
        <w:object w:dxaOrig="1840" w:dyaOrig="700" w14:anchorId="6E7061DC">
          <v:shape id="_x0000_i1026" type="#_x0000_t75" alt="" style="width:91.5pt;height:35.25pt;mso-width-percent:0;mso-height-percent:0;mso-width-percent:0;mso-height-percent:0" o:ole="">
            <v:imagedata r:id="rId9" o:title=""/>
          </v:shape>
          <o:OLEObject Type="Embed" ProgID="Equation.DSMT4" ShapeID="_x0000_i1026" DrawAspect="Content" ObjectID="_1632726756" r:id="rId10"/>
        </w:object>
      </w:r>
      <w:r>
        <w:t>.</w:t>
      </w:r>
      <w:r w:rsidR="00396789">
        <w:t xml:space="preserve"> </w:t>
      </w:r>
      <w:r>
        <w:t>The approximate present value is $500,000 = $20,000/.04.</w:t>
      </w:r>
    </w:p>
    <w:p w14:paraId="64DD610E" w14:textId="77777777" w:rsidR="00852C0B" w:rsidRDefault="00852C0B" w:rsidP="00852C0B">
      <w:pPr>
        <w:pStyle w:val="Heading1"/>
        <w:spacing w:before="0" w:line="240" w:lineRule="exact"/>
      </w:pPr>
    </w:p>
    <w:p w14:paraId="1BE135B2" w14:textId="77777777" w:rsidR="00852C0B" w:rsidRPr="00A82B01" w:rsidRDefault="00852C0B" w:rsidP="00852C0B">
      <w:pPr>
        <w:pStyle w:val="Heading1"/>
        <w:spacing w:before="0" w:line="240" w:lineRule="exact"/>
        <w:rPr>
          <w:color w:val="195AB6"/>
        </w:rPr>
      </w:pPr>
      <w:r w:rsidRPr="00A82B01">
        <w:rPr>
          <w:color w:val="195AB6"/>
        </w:rPr>
        <w:t>Answers to Homework Exercises in Student Workbook</w:t>
      </w:r>
    </w:p>
    <w:p w14:paraId="29D5BED0" w14:textId="77777777" w:rsidR="00852C0B" w:rsidRPr="00A82B01" w:rsidRDefault="004D6A40">
      <w:pPr>
        <w:tabs>
          <w:tab w:val="left" w:pos="720"/>
          <w:tab w:val="left" w:pos="1080"/>
        </w:tabs>
        <w:spacing w:line="19" w:lineRule="exact"/>
        <w:jc w:val="both"/>
        <w:rPr>
          <w:color w:val="195AB6"/>
          <w:sz w:val="22"/>
          <w:szCs w:val="22"/>
        </w:rPr>
      </w:pPr>
      <w:r w:rsidRPr="00A82B01">
        <w:rPr>
          <w:noProof/>
          <w:color w:val="195AB6"/>
        </w:rPr>
        <mc:AlternateContent>
          <mc:Choice Requires="wps">
            <w:drawing>
              <wp:anchor distT="0" distB="0" distL="114300" distR="114300" simplePos="0" relativeHeight="251658752" behindDoc="1" locked="1" layoutInCell="0" allowOverlap="1" wp14:anchorId="11EC12CE" wp14:editId="289A33EA">
                <wp:simplePos x="0" y="0"/>
                <wp:positionH relativeFrom="page">
                  <wp:posOffset>914400</wp:posOffset>
                </wp:positionH>
                <wp:positionV relativeFrom="paragraph">
                  <wp:posOffset>0</wp:posOffset>
                </wp:positionV>
                <wp:extent cx="5943600" cy="12065"/>
                <wp:effectExtent l="0" t="0" r="0" b="127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793CF" id="Rectangle 4" o:spid="_x0000_s1026" style="position:absolute;margin-left:1in;margin-top:0;width:468pt;height:.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" o:allowincell="f" fillcolor="black" stroked="f">
                <w10:wrap anchorx="page"/>
                <w10:anchorlock/>
              </v:rect>
            </w:pict>
          </mc:Fallback>
        </mc:AlternateContent>
      </w:r>
    </w:p>
    <w:p w14:paraId="0806008A" w14:textId="77777777" w:rsidR="00852C0B" w:rsidRPr="00A82B01" w:rsidRDefault="00852C0B">
      <w:pPr>
        <w:pStyle w:val="Quick1"/>
        <w:tabs>
          <w:tab w:val="left" w:pos="2160"/>
        </w:tabs>
        <w:ind w:left="720"/>
        <w:rPr>
          <w:color w:val="195AB6"/>
          <w:sz w:val="22"/>
          <w:szCs w:val="22"/>
        </w:rPr>
      </w:pPr>
    </w:p>
    <w:p w14:paraId="694F72D7" w14:textId="10093BD8" w:rsidR="00852C0B" w:rsidRDefault="00852C0B" w:rsidP="004C6AF6">
      <w:pPr>
        <w:pStyle w:val="Quick1"/>
        <w:tabs>
          <w:tab w:val="left" w:pos="360"/>
        </w:tabs>
        <w:spacing w:line="240" w:lineRule="exact"/>
        <w:ind w:left="360" w:hanging="360"/>
        <w:rPr>
          <w:sz w:val="22"/>
          <w:lang w:val="en-CA"/>
        </w:rPr>
      </w:pPr>
      <w:r>
        <w:rPr>
          <w:sz w:val="22"/>
          <w:lang w:val="en-CA"/>
        </w:rPr>
        <w:t>1</w:t>
      </w:r>
      <w:r w:rsidR="004C6AF6">
        <w:rPr>
          <w:sz w:val="22"/>
          <w:lang w:val="en-CA"/>
        </w:rPr>
        <w:t>.</w:t>
      </w:r>
      <w:r w:rsidR="004C6AF6">
        <w:rPr>
          <w:sz w:val="22"/>
          <w:lang w:val="en-CA"/>
        </w:rPr>
        <w:tab/>
        <w:t>a.</w:t>
      </w:r>
      <w:r w:rsidR="004C6AF6">
        <w:rPr>
          <w:sz w:val="22"/>
          <w:lang w:val="en-CA"/>
        </w:rPr>
        <w:tab/>
        <w:t>$47,177,000</w:t>
      </w:r>
      <w:r w:rsidR="004C6AF6">
        <w:rPr>
          <w:sz w:val="22"/>
          <w:lang w:val="en-CA"/>
        </w:rPr>
        <w:tab/>
      </w:r>
      <w:r w:rsidR="004C6AF6">
        <w:rPr>
          <w:sz w:val="22"/>
          <w:lang w:val="en-CA"/>
        </w:rPr>
        <w:tab/>
        <w:t>d.</w:t>
      </w:r>
      <w:r w:rsidR="00396789">
        <w:rPr>
          <w:sz w:val="22"/>
          <w:lang w:val="en-CA"/>
        </w:rPr>
        <w:t xml:space="preserve"> </w:t>
      </w:r>
      <w:r>
        <w:rPr>
          <w:sz w:val="22"/>
          <w:lang w:val="en-CA"/>
        </w:rPr>
        <w:t>$6,573,000</w:t>
      </w:r>
      <w:r>
        <w:rPr>
          <w:sz w:val="22"/>
          <w:lang w:val="en-CA"/>
        </w:rPr>
        <w:tab/>
      </w:r>
    </w:p>
    <w:p w14:paraId="27F5919A" w14:textId="7C5B00FD" w:rsidR="00852C0B" w:rsidRDefault="004C6AF6" w:rsidP="004C6AF6">
      <w:pPr>
        <w:pStyle w:val="Quick1"/>
        <w:numPr>
          <w:ilvl w:val="0"/>
          <w:numId w:val="10"/>
        </w:numPr>
        <w:tabs>
          <w:tab w:val="clear" w:pos="1440"/>
        </w:tabs>
        <w:spacing w:line="240" w:lineRule="exact"/>
        <w:ind w:left="720" w:hanging="360"/>
        <w:rPr>
          <w:color w:val="000000"/>
          <w:sz w:val="22"/>
        </w:rPr>
      </w:pPr>
      <w:r>
        <w:rPr>
          <w:color w:val="000000"/>
          <w:sz w:val="22"/>
        </w:rPr>
        <w:t>$5,880,000</w:t>
      </w:r>
      <w:r>
        <w:rPr>
          <w:color w:val="000000"/>
          <w:sz w:val="22"/>
        </w:rPr>
        <w:tab/>
      </w:r>
      <w:r>
        <w:rPr>
          <w:color w:val="000000"/>
          <w:sz w:val="22"/>
        </w:rPr>
        <w:tab/>
        <w:t>e.</w:t>
      </w:r>
      <w:r w:rsidR="00396789">
        <w:rPr>
          <w:color w:val="000000"/>
          <w:sz w:val="22"/>
        </w:rPr>
        <w:t xml:space="preserve"> </w:t>
      </w:r>
      <w:r w:rsidR="00852C0B">
        <w:rPr>
          <w:color w:val="000000"/>
          <w:sz w:val="22"/>
        </w:rPr>
        <w:t>$693,000</w:t>
      </w:r>
      <w:r w:rsidR="00852C0B">
        <w:rPr>
          <w:color w:val="000000"/>
          <w:sz w:val="22"/>
        </w:rPr>
        <w:tab/>
      </w:r>
      <w:r w:rsidR="00852C0B">
        <w:rPr>
          <w:color w:val="000000"/>
          <w:sz w:val="22"/>
        </w:rPr>
        <w:tab/>
      </w:r>
    </w:p>
    <w:p w14:paraId="12DF7F37" w14:textId="5B74C6AA" w:rsidR="00852C0B" w:rsidRPr="00604C45" w:rsidRDefault="00852C0B" w:rsidP="004C6AF6">
      <w:pPr>
        <w:pStyle w:val="Quick1"/>
        <w:numPr>
          <w:ilvl w:val="0"/>
          <w:numId w:val="10"/>
        </w:numPr>
        <w:tabs>
          <w:tab w:val="clear" w:pos="1440"/>
        </w:tabs>
        <w:spacing w:line="240" w:lineRule="exact"/>
        <w:ind w:left="720" w:hanging="360"/>
        <w:rPr>
          <w:sz w:val="22"/>
          <w:lang w:val="en-CA"/>
        </w:rPr>
      </w:pPr>
      <w:r>
        <w:rPr>
          <w:color w:val="000000"/>
          <w:sz w:val="22"/>
        </w:rPr>
        <w:t>$53,057,000</w:t>
      </w:r>
      <w:r>
        <w:rPr>
          <w:color w:val="000000"/>
          <w:sz w:val="22"/>
        </w:rPr>
        <w:tab/>
      </w:r>
      <w:r>
        <w:rPr>
          <w:color w:val="000000"/>
          <w:sz w:val="22"/>
        </w:rPr>
        <w:tab/>
        <w:t>f.</w:t>
      </w:r>
      <w:r w:rsidR="00396789">
        <w:rPr>
          <w:color w:val="000000"/>
          <w:sz w:val="22"/>
        </w:rPr>
        <w:t xml:space="preserve"> </w:t>
      </w:r>
      <w:r>
        <w:rPr>
          <w:color w:val="000000"/>
          <w:sz w:val="22"/>
        </w:rPr>
        <w:softHyphen/>
        <w:t>–$907,000</w:t>
      </w:r>
    </w:p>
    <w:p w14:paraId="23201249" w14:textId="77777777" w:rsidR="00852C0B" w:rsidRDefault="00852C0B" w:rsidP="004C6AF6">
      <w:pPr>
        <w:pStyle w:val="Quicka"/>
        <w:numPr>
          <w:ilvl w:val="0"/>
          <w:numId w:val="0"/>
        </w:numPr>
        <w:spacing w:before="240" w:line="240" w:lineRule="exact"/>
        <w:ind w:left="360" w:hanging="360"/>
        <w:rPr>
          <w:color w:val="000000"/>
          <w:sz w:val="22"/>
        </w:rPr>
      </w:pPr>
      <w:r>
        <w:rPr>
          <w:color w:val="000000"/>
          <w:sz w:val="22"/>
        </w:rPr>
        <w:t>2.</w:t>
      </w:r>
      <w:r>
        <w:rPr>
          <w:color w:val="000000"/>
          <w:sz w:val="22"/>
        </w:rPr>
        <w:tab/>
        <w:t>a.</w:t>
      </w:r>
      <w:r>
        <w:rPr>
          <w:color w:val="000000"/>
          <w:sz w:val="22"/>
        </w:rPr>
        <w:tab/>
        <w:t>$12,635,513</w:t>
      </w:r>
    </w:p>
    <w:p w14:paraId="206A41EE" w14:textId="77777777" w:rsidR="00852C0B" w:rsidRDefault="00852C0B" w:rsidP="004C6AF6">
      <w:pPr>
        <w:pStyle w:val="Quicka"/>
        <w:numPr>
          <w:ilvl w:val="0"/>
          <w:numId w:val="8"/>
        </w:numPr>
        <w:spacing w:line="240" w:lineRule="exact"/>
        <w:ind w:left="720" w:hanging="360"/>
        <w:rPr>
          <w:color w:val="000000"/>
          <w:sz w:val="22"/>
        </w:rPr>
      </w:pPr>
      <w:r>
        <w:rPr>
          <w:color w:val="000000"/>
          <w:sz w:val="22"/>
        </w:rPr>
        <w:t>$11,336,861</w:t>
      </w:r>
    </w:p>
    <w:p w14:paraId="276FFEE9" w14:textId="77777777" w:rsidR="00852C0B" w:rsidRDefault="00852C0B" w:rsidP="004C6AF6">
      <w:pPr>
        <w:pStyle w:val="Quick1"/>
        <w:numPr>
          <w:ilvl w:val="1"/>
          <w:numId w:val="8"/>
        </w:numPr>
        <w:tabs>
          <w:tab w:val="clear" w:pos="1800"/>
        </w:tabs>
        <w:spacing w:before="240" w:line="240" w:lineRule="exact"/>
        <w:ind w:left="360"/>
        <w:rPr>
          <w:sz w:val="22"/>
        </w:rPr>
      </w:pPr>
      <w:r>
        <w:rPr>
          <w:sz w:val="22"/>
        </w:rPr>
        <w:t>a.</w:t>
      </w:r>
      <w:r>
        <w:rPr>
          <w:sz w:val="22"/>
        </w:rPr>
        <w:tab/>
      </w:r>
      <w:r>
        <w:rPr>
          <w:color w:val="000000"/>
          <w:sz w:val="22"/>
        </w:rPr>
        <w:t>monopolistic competition</w:t>
      </w:r>
      <w:r>
        <w:rPr>
          <w:color w:val="000000"/>
          <w:sz w:val="22"/>
        </w:rPr>
        <w:tab/>
      </w:r>
    </w:p>
    <w:p w14:paraId="0E92F402" w14:textId="77777777" w:rsidR="00852C0B" w:rsidRDefault="00852C0B" w:rsidP="004C6AF6">
      <w:pPr>
        <w:pStyle w:val="Quick1"/>
        <w:spacing w:line="240" w:lineRule="exact"/>
        <w:ind w:left="720" w:hanging="360"/>
        <w:rPr>
          <w:color w:val="000000"/>
          <w:sz w:val="22"/>
        </w:rPr>
      </w:pPr>
      <w:r>
        <w:rPr>
          <w:sz w:val="22"/>
        </w:rPr>
        <w:t>b.</w:t>
      </w:r>
      <w:r>
        <w:rPr>
          <w:sz w:val="22"/>
        </w:rPr>
        <w:tab/>
      </w:r>
      <w:r>
        <w:rPr>
          <w:color w:val="000000"/>
          <w:sz w:val="22"/>
        </w:rPr>
        <w:t>oligopoly</w:t>
      </w:r>
      <w:r>
        <w:rPr>
          <w:color w:val="000000"/>
          <w:sz w:val="22"/>
        </w:rPr>
        <w:tab/>
      </w:r>
    </w:p>
    <w:p w14:paraId="36A7AF84" w14:textId="77777777" w:rsidR="00852C0B" w:rsidRDefault="00852C0B" w:rsidP="004C6AF6">
      <w:pPr>
        <w:pStyle w:val="Quick1"/>
        <w:spacing w:line="240" w:lineRule="exact"/>
        <w:ind w:left="720" w:hanging="360"/>
        <w:rPr>
          <w:color w:val="000000"/>
          <w:sz w:val="22"/>
        </w:rPr>
      </w:pPr>
      <w:r>
        <w:rPr>
          <w:color w:val="000000"/>
          <w:sz w:val="22"/>
        </w:rPr>
        <w:t>c.</w:t>
      </w:r>
      <w:r>
        <w:rPr>
          <w:color w:val="000000"/>
          <w:sz w:val="22"/>
        </w:rPr>
        <w:tab/>
        <w:t>perfect competition</w:t>
      </w:r>
    </w:p>
    <w:p w14:paraId="5A053D08" w14:textId="77777777" w:rsidR="00852C0B" w:rsidRDefault="00852C0B" w:rsidP="004C6AF6">
      <w:pPr>
        <w:pStyle w:val="Quick1"/>
        <w:spacing w:line="240" w:lineRule="exact"/>
        <w:ind w:left="720" w:hanging="360"/>
        <w:rPr>
          <w:sz w:val="22"/>
        </w:rPr>
      </w:pPr>
      <w:r>
        <w:rPr>
          <w:color w:val="000000"/>
          <w:sz w:val="22"/>
        </w:rPr>
        <w:t>d.</w:t>
      </w:r>
      <w:r>
        <w:rPr>
          <w:color w:val="000000"/>
          <w:sz w:val="22"/>
        </w:rPr>
        <w:tab/>
        <w:t>monopoly</w:t>
      </w:r>
    </w:p>
    <w:p w14:paraId="16035332" w14:textId="67BAF6B1" w:rsidR="00852C0B" w:rsidRDefault="00852C0B" w:rsidP="004C6AF6">
      <w:pPr>
        <w:pStyle w:val="Quick1"/>
        <w:numPr>
          <w:ilvl w:val="0"/>
          <w:numId w:val="9"/>
        </w:numPr>
        <w:tabs>
          <w:tab w:val="clear" w:pos="720"/>
        </w:tabs>
        <w:spacing w:before="240" w:line="240" w:lineRule="exact"/>
        <w:ind w:left="360"/>
        <w:jc w:val="both"/>
        <w:rPr>
          <w:sz w:val="22"/>
        </w:rPr>
      </w:pPr>
      <w:r>
        <w:rPr>
          <w:sz w:val="22"/>
        </w:rPr>
        <w:t>SunKist is just one of many citrus producers.</w:t>
      </w:r>
      <w:r w:rsidR="00396789">
        <w:rPr>
          <w:sz w:val="22"/>
        </w:rPr>
        <w:t xml:space="preserve"> </w:t>
      </w:r>
      <w:r>
        <w:rPr>
          <w:sz w:val="22"/>
        </w:rPr>
        <w:t>Consumers are generally not brand conscious with respect to fresh fruits and vegetables.</w:t>
      </w:r>
    </w:p>
    <w:p w14:paraId="189B5F3C" w14:textId="5628844E" w:rsidR="00852C0B" w:rsidRDefault="00852C0B" w:rsidP="004C6AF6">
      <w:pPr>
        <w:pStyle w:val="Quick1"/>
        <w:keepNext/>
        <w:keepLines/>
        <w:widowControl/>
        <w:spacing w:before="240" w:line="240" w:lineRule="exact"/>
        <w:ind w:left="360" w:hanging="360"/>
        <w:jc w:val="both"/>
        <w:rPr>
          <w:color w:val="000000"/>
          <w:sz w:val="22"/>
        </w:rPr>
      </w:pPr>
      <w:r>
        <w:rPr>
          <w:color w:val="000000"/>
          <w:sz w:val="22"/>
        </w:rPr>
        <w:t>5.</w:t>
      </w:r>
      <w:r>
        <w:rPr>
          <w:color w:val="000000"/>
          <w:sz w:val="22"/>
        </w:rPr>
        <w:tab/>
        <w:t>Lexus has market power because product differentiation, even within the market for luxury cars, gives Lexus some ability to raise price without losing all sales.</w:t>
      </w:r>
      <w:r w:rsidR="00396789">
        <w:rPr>
          <w:color w:val="000000"/>
          <w:sz w:val="22"/>
        </w:rPr>
        <w:t xml:space="preserve"> </w:t>
      </w:r>
      <w:r>
        <w:rPr>
          <w:color w:val="000000"/>
          <w:sz w:val="22"/>
        </w:rPr>
        <w:t>In addition, a dealership in one city seldom loses sales to Lexus dealers in other towns or cities, unless they are only a short distance away.</w:t>
      </w:r>
    </w:p>
    <w:p w14:paraId="1BA151DF" w14:textId="77777777" w:rsidR="00852C0B" w:rsidRDefault="00852C0B"/>
    <w:sectPr w:rsidR="00852C0B">
      <w:footerReference w:type="even" r:id="rId11"/>
      <w:footerReference w:type="default" r:id="rId12"/>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0C9B6" w14:textId="77777777" w:rsidR="00642AC8" w:rsidRDefault="00642AC8">
      <w:r>
        <w:separator/>
      </w:r>
    </w:p>
  </w:endnote>
  <w:endnote w:type="continuationSeparator" w:id="0">
    <w:p w14:paraId="3F632CEB" w14:textId="77777777" w:rsidR="00642AC8" w:rsidRDefault="00642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uclid">
    <w:altName w:val="Cambria"/>
    <w:charset w:val="4D"/>
    <w:family w:val="roman"/>
    <w:pitch w:val="variable"/>
    <w:sig w:usb0="8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2417E" w14:textId="77777777" w:rsidR="00852C0B" w:rsidRDefault="00852C0B">
    <w:pPr>
      <w:pStyle w:val="Footer"/>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2</w:t>
    </w:r>
    <w:r>
      <w:rPr>
        <w:rStyle w:val="PageNumber"/>
        <w:rFonts w:ascii="Arial" w:hAnsi="Arial" w:cs="Arial"/>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7B552" w14:textId="1D51DFDB" w:rsidR="00852C0B" w:rsidRDefault="00852C0B" w:rsidP="00852C0B">
    <w:pPr>
      <w:pStyle w:val="Footer"/>
      <w:tabs>
        <w:tab w:val="clear" w:pos="4320"/>
        <w:tab w:val="clear" w:pos="8640"/>
        <w:tab w:val="right" w:pos="9360"/>
      </w:tabs>
      <w:spacing w:before="120"/>
      <w:jc w:val="center"/>
      <w:rPr>
        <w:rFonts w:ascii="Arial Narrow" w:hAnsi="Arial Narrow"/>
        <w:iCs/>
        <w:color w:val="195AB6"/>
        <w:sz w:val="20"/>
      </w:rPr>
    </w:pPr>
    <w:r w:rsidRPr="00416A64">
      <w:rPr>
        <w:rFonts w:ascii="Arial Narrow" w:hAnsi="Arial Narrow"/>
        <w:i/>
        <w:iCs/>
        <w:color w:val="195AB6"/>
        <w:sz w:val="20"/>
      </w:rPr>
      <w:t>Chapter 1</w:t>
    </w:r>
    <w:r w:rsidRPr="00416A64">
      <w:rPr>
        <w:rFonts w:ascii="Arial Narrow" w:hAnsi="Arial Narrow"/>
        <w:iCs/>
        <w:color w:val="195AB6"/>
        <w:sz w:val="20"/>
      </w:rPr>
      <w:t>: Managers, Profits, and Markets</w:t>
    </w:r>
  </w:p>
  <w:p w14:paraId="6905A3C1" w14:textId="6210CE1B" w:rsidR="004E4A16" w:rsidRPr="004E4A16" w:rsidRDefault="004E4A16" w:rsidP="004E4A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620"/>
        <w:tab w:val="left" w:pos="10800"/>
        <w:tab w:val="left" w:pos="11520"/>
        <w:tab w:val="left" w:pos="12240"/>
        <w:tab w:val="left" w:pos="12960"/>
        <w:tab w:val="left" w:pos="13680"/>
        <w:tab w:val="left" w:pos="14400"/>
        <w:tab w:val="left" w:pos="15120"/>
        <w:tab w:val="left" w:pos="15840"/>
      </w:tabs>
      <w:spacing w:line="240" w:lineRule="atLeast"/>
      <w:jc w:val="center"/>
      <w:rPr>
        <w:rFonts w:ascii="Arial Narrow" w:hAnsi="Arial Narrow"/>
        <w:i/>
        <w:color w:val="000000" w:themeColor="text1"/>
        <w:sz w:val="16"/>
        <w:szCs w:val="16"/>
      </w:rPr>
    </w:pPr>
    <w:r w:rsidRPr="004E4A16">
      <w:rPr>
        <w:rFonts w:ascii="Arial Narrow" w:hAnsi="Arial Narrow"/>
        <w:i/>
        <w:color w:val="000000" w:themeColor="text1"/>
        <w:sz w:val="16"/>
        <w:szCs w:val="16"/>
      </w:rPr>
      <w:t>Copyright ©202</w:t>
    </w:r>
    <w:r w:rsidR="00AF533F">
      <w:rPr>
        <w:rFonts w:ascii="Arial Narrow" w:hAnsi="Arial Narrow"/>
        <w:i/>
        <w:color w:val="000000" w:themeColor="text1"/>
        <w:sz w:val="16"/>
        <w:szCs w:val="16"/>
      </w:rPr>
      <w:t>0</w:t>
    </w:r>
    <w:r w:rsidRPr="004E4A16">
      <w:rPr>
        <w:rFonts w:ascii="Arial Narrow" w:hAnsi="Arial Narrow"/>
        <w:i/>
        <w:color w:val="000000" w:themeColor="text1"/>
        <w:sz w:val="16"/>
        <w:szCs w:val="16"/>
      </w:rPr>
      <w:t xml:space="preserve"> McGraw-Hill Education. All rights reserved. No reproduction or distribution without the prior written consent of McGraw-Hill Education.</w:t>
    </w:r>
  </w:p>
  <w:p w14:paraId="3FD3C190" w14:textId="77777777" w:rsidR="00852C0B" w:rsidRDefault="00852C0B" w:rsidP="00852C0B">
    <w:pPr>
      <w:pStyle w:val="Footer"/>
      <w:tabs>
        <w:tab w:val="clear" w:pos="4320"/>
        <w:tab w:val="clear" w:pos="8640"/>
        <w:tab w:val="right" w:pos="9360"/>
      </w:tabs>
      <w:jc w:val="center"/>
      <w:rPr>
        <w:rFonts w:ascii="Arial Narrow" w:hAnsi="Arial Narrow" w:cs="Arial"/>
        <w:i/>
        <w:i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sidR="00A82B01">
      <w:rPr>
        <w:rStyle w:val="PageNumber"/>
        <w:rFonts w:ascii="Arial" w:hAnsi="Arial" w:cs="Arial"/>
        <w:b/>
        <w:bCs/>
        <w:noProof/>
        <w:sz w:val="20"/>
      </w:rPr>
      <w:t>3</w:t>
    </w:r>
    <w:r>
      <w:rPr>
        <w:rStyle w:val="PageNumber"/>
        <w:rFonts w:ascii="Arial" w:hAnsi="Arial" w:cs="Arial"/>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C1A95" w14:textId="77777777" w:rsidR="00642AC8" w:rsidRDefault="00642AC8">
      <w:r>
        <w:separator/>
      </w:r>
    </w:p>
  </w:footnote>
  <w:footnote w:type="continuationSeparator" w:id="0">
    <w:p w14:paraId="6BE0AF13" w14:textId="77777777" w:rsidR="00642AC8" w:rsidRDefault="00642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lvlText w:val="%1."/>
      <w:lvlJc w:val="left"/>
      <w:pPr>
        <w:tabs>
          <w:tab w:val="num" w:pos="864"/>
        </w:tabs>
      </w:pPr>
      <w:rPr>
        <w:rFonts w:ascii="Times New Roman" w:hAnsi="Times New Roman" w:cs="Times New Roman"/>
        <w:sz w:val="22"/>
        <w:szCs w:val="22"/>
      </w:rPr>
    </w:lvl>
  </w:abstractNum>
  <w:abstractNum w:abstractNumId="1" w15:restartNumberingAfterBreak="0">
    <w:nsid w:val="00000002"/>
    <w:multiLevelType w:val="singleLevel"/>
    <w:tmpl w:val="00000000"/>
    <w:lvl w:ilvl="0">
      <w:start w:val="1"/>
      <w:numFmt w:val="lowerLetter"/>
      <w:pStyle w:val="Quicka"/>
      <w:lvlText w:val="%1."/>
      <w:lvlJc w:val="left"/>
      <w:pPr>
        <w:tabs>
          <w:tab w:val="num" w:pos="1260"/>
        </w:tabs>
      </w:pPr>
    </w:lvl>
  </w:abstractNum>
  <w:abstractNum w:abstractNumId="2" w15:restartNumberingAfterBreak="0">
    <w:nsid w:val="011E00BD"/>
    <w:multiLevelType w:val="hybridMultilevel"/>
    <w:tmpl w:val="EC88C726"/>
    <w:lvl w:ilvl="0" w:tplc="E4227FB0">
      <w:start w:val="2"/>
      <w:numFmt w:val="lowerLetter"/>
      <w:lvlText w:val="%1."/>
      <w:lvlJc w:val="left"/>
      <w:pPr>
        <w:tabs>
          <w:tab w:val="num" w:pos="1224"/>
        </w:tabs>
        <w:ind w:left="1224" w:hanging="360"/>
      </w:pPr>
      <w:rPr>
        <w:rFonts w:hint="default"/>
      </w:rPr>
    </w:lvl>
    <w:lvl w:ilvl="1" w:tplc="925EC248">
      <w:start w:val="10"/>
      <w:numFmt w:val="decimal"/>
      <w:lvlText w:val="%2."/>
      <w:lvlJc w:val="left"/>
      <w:pPr>
        <w:tabs>
          <w:tab w:val="num" w:pos="1944"/>
        </w:tabs>
        <w:ind w:left="1944" w:hanging="360"/>
      </w:pPr>
      <w:rPr>
        <w:rFonts w:hint="default"/>
      </w:r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3" w15:restartNumberingAfterBreak="0">
    <w:nsid w:val="11841C9A"/>
    <w:multiLevelType w:val="hybridMultilevel"/>
    <w:tmpl w:val="B1A810A0"/>
    <w:lvl w:ilvl="0" w:tplc="13A4F27A">
      <w:start w:val="3"/>
      <w:numFmt w:val="lowerLetter"/>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4" w15:restartNumberingAfterBreak="0">
    <w:nsid w:val="13C81562"/>
    <w:multiLevelType w:val="hybridMultilevel"/>
    <w:tmpl w:val="5B2AC628"/>
    <w:lvl w:ilvl="0" w:tplc="0409000F">
      <w:start w:val="1"/>
      <w:numFmt w:val="decimal"/>
      <w:lvlText w:val="%1."/>
      <w:lvlJc w:val="left"/>
      <w:pPr>
        <w:tabs>
          <w:tab w:val="num" w:pos="720"/>
        </w:tabs>
        <w:ind w:left="720" w:hanging="360"/>
      </w:pPr>
    </w:lvl>
    <w:lvl w:ilvl="1" w:tplc="6570D6CE">
      <w:start w:val="1"/>
      <w:numFmt w:val="lowerRoman"/>
      <w:lvlText w:val="(%2)"/>
      <w:lvlJc w:val="left"/>
      <w:pPr>
        <w:tabs>
          <w:tab w:val="num" w:pos="1800"/>
        </w:tabs>
        <w:ind w:left="1800" w:hanging="720"/>
      </w:pPr>
      <w:rPr>
        <w:rFonts w:hint="default"/>
      </w:rPr>
    </w:lvl>
    <w:lvl w:ilvl="2" w:tplc="86980DE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EE3D93"/>
    <w:multiLevelType w:val="hybridMultilevel"/>
    <w:tmpl w:val="5B2AC628"/>
    <w:lvl w:ilvl="0" w:tplc="0409000F">
      <w:start w:val="1"/>
      <w:numFmt w:val="decimal"/>
      <w:lvlText w:val="%1."/>
      <w:lvlJc w:val="left"/>
      <w:pPr>
        <w:tabs>
          <w:tab w:val="num" w:pos="720"/>
        </w:tabs>
        <w:ind w:left="720" w:hanging="360"/>
      </w:pPr>
    </w:lvl>
    <w:lvl w:ilvl="1" w:tplc="6570D6CE">
      <w:start w:val="1"/>
      <w:numFmt w:val="lowerRoman"/>
      <w:lvlText w:val="(%2)"/>
      <w:lvlJc w:val="left"/>
      <w:pPr>
        <w:tabs>
          <w:tab w:val="num" w:pos="1800"/>
        </w:tabs>
        <w:ind w:left="1800" w:hanging="720"/>
      </w:pPr>
      <w:rPr>
        <w:rFonts w:hint="default"/>
      </w:rPr>
    </w:lvl>
    <w:lvl w:ilvl="2" w:tplc="86980DE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7053EE"/>
    <w:multiLevelType w:val="hybridMultilevel"/>
    <w:tmpl w:val="087498D0"/>
    <w:lvl w:ilvl="0" w:tplc="73C01F9C">
      <w:start w:val="2"/>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 w15:restartNumberingAfterBreak="0">
    <w:nsid w:val="3DA766A8"/>
    <w:multiLevelType w:val="hybridMultilevel"/>
    <w:tmpl w:val="7B3E69BC"/>
    <w:lvl w:ilvl="0" w:tplc="8AD8E95A">
      <w:start w:val="2"/>
      <w:numFmt w:val="lowerLetter"/>
      <w:lvlText w:val="%1."/>
      <w:lvlJc w:val="left"/>
      <w:pPr>
        <w:tabs>
          <w:tab w:val="num" w:pos="1440"/>
        </w:tabs>
        <w:ind w:left="1440" w:hanging="720"/>
      </w:pPr>
      <w:rPr>
        <w:rFonts w:hint="default"/>
      </w:rPr>
    </w:lvl>
    <w:lvl w:ilvl="1" w:tplc="BFF6F410">
      <w:start w:val="3"/>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15F19B5"/>
    <w:multiLevelType w:val="hybridMultilevel"/>
    <w:tmpl w:val="D9DAF948"/>
    <w:lvl w:ilvl="0" w:tplc="7DE8BA4E">
      <w:start w:val="2"/>
      <w:numFmt w:val="lowerLetter"/>
      <w:lvlText w:val="%1."/>
      <w:lvlJc w:val="left"/>
      <w:pPr>
        <w:tabs>
          <w:tab w:val="num" w:pos="1440"/>
        </w:tabs>
        <w:ind w:left="1440" w:hanging="720"/>
      </w:pPr>
      <w:rPr>
        <w:rFonts w:hint="default"/>
        <w:color w:val="auto"/>
      </w:rPr>
    </w:lvl>
    <w:lvl w:ilvl="1" w:tplc="D804D42A">
      <w:start w:val="9"/>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7D254A6"/>
    <w:multiLevelType w:val="hybridMultilevel"/>
    <w:tmpl w:val="D8C8200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626408"/>
    <w:multiLevelType w:val="hybridMultilevel"/>
    <w:tmpl w:val="328ED2E8"/>
    <w:lvl w:ilvl="0" w:tplc="5848319A">
      <w:start w:val="3"/>
      <w:numFmt w:val="lowerLetter"/>
      <w:lvlText w:val="%1."/>
      <w:lvlJc w:val="left"/>
      <w:pPr>
        <w:tabs>
          <w:tab w:val="num" w:pos="1080"/>
        </w:tabs>
        <w:ind w:left="1080" w:hanging="360"/>
      </w:pPr>
      <w:rPr>
        <w:rFonts w:hint="default"/>
      </w:rPr>
    </w:lvl>
    <w:lvl w:ilvl="1" w:tplc="5F1C52F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3DE0489"/>
    <w:multiLevelType w:val="hybridMultilevel"/>
    <w:tmpl w:val="3552F41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6AE64479"/>
    <w:multiLevelType w:val="hybridMultilevel"/>
    <w:tmpl w:val="3E1C06D6"/>
    <w:lvl w:ilvl="0" w:tplc="00030409">
      <w:start w:val="1"/>
      <w:numFmt w:val="bullet"/>
      <w:lvlText w:val="o"/>
      <w:lvlJc w:val="left"/>
      <w:pPr>
        <w:tabs>
          <w:tab w:val="num" w:pos="360"/>
        </w:tabs>
        <w:ind w:left="360" w:hanging="360"/>
      </w:pPr>
      <w:rPr>
        <w:rFonts w:ascii="Courier New" w:hAnsi="Courier New"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start w:val="1"/>
        <w:numFmt w:val="decimal"/>
        <w:lvlText w:val="%1."/>
        <w:lvlJc w:val="left"/>
      </w:lvl>
    </w:lvlOverride>
  </w:num>
  <w:num w:numId="2">
    <w:abstractNumId w:val="1"/>
    <w:lvlOverride w:ilvl="0">
      <w:startOverride w:val="1"/>
      <w:lvl w:ilvl="0">
        <w:start w:val="1"/>
        <w:numFmt w:val="decimal"/>
        <w:pStyle w:val="Quicka"/>
        <w:lvlText w:val="%1."/>
        <w:lvlJc w:val="left"/>
      </w:lvl>
    </w:lvlOverride>
  </w:num>
  <w:num w:numId="3">
    <w:abstractNumId w:val="0"/>
    <w:lvlOverride w:ilvl="0">
      <w:startOverride w:val="1"/>
      <w:lvl w:ilvl="0">
        <w:start w:val="1"/>
        <w:numFmt w:val="decimal"/>
        <w:lvlText w:val="%1."/>
        <w:lvlJc w:val="left"/>
      </w:lvl>
    </w:lvlOverride>
  </w:num>
  <w:num w:numId="4">
    <w:abstractNumId w:val="10"/>
  </w:num>
  <w:num w:numId="5">
    <w:abstractNumId w:val="3"/>
  </w:num>
  <w:num w:numId="6">
    <w:abstractNumId w:val="6"/>
  </w:num>
  <w:num w:numId="7">
    <w:abstractNumId w:val="2"/>
  </w:num>
  <w:num w:numId="8">
    <w:abstractNumId w:val="7"/>
  </w:num>
  <w:num w:numId="9">
    <w:abstractNumId w:val="9"/>
  </w:num>
  <w:num w:numId="10">
    <w:abstractNumId w:val="8"/>
  </w:num>
  <w:num w:numId="11">
    <w:abstractNumId w:val="12"/>
  </w:num>
  <w:num w:numId="12">
    <w:abstractNumId w:val="4"/>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D17"/>
    <w:rsid w:val="000046DF"/>
    <w:rsid w:val="000215A8"/>
    <w:rsid w:val="000A335D"/>
    <w:rsid w:val="000E1D17"/>
    <w:rsid w:val="001678BE"/>
    <w:rsid w:val="00204684"/>
    <w:rsid w:val="00326A20"/>
    <w:rsid w:val="00360985"/>
    <w:rsid w:val="00396789"/>
    <w:rsid w:val="003C7D6F"/>
    <w:rsid w:val="003E5B21"/>
    <w:rsid w:val="00412C48"/>
    <w:rsid w:val="00416A64"/>
    <w:rsid w:val="00481C66"/>
    <w:rsid w:val="004C6AF6"/>
    <w:rsid w:val="004D6A40"/>
    <w:rsid w:val="004E4A16"/>
    <w:rsid w:val="005400D9"/>
    <w:rsid w:val="0056688D"/>
    <w:rsid w:val="005A6AC4"/>
    <w:rsid w:val="005E7B4A"/>
    <w:rsid w:val="00607C91"/>
    <w:rsid w:val="006266F8"/>
    <w:rsid w:val="006311A0"/>
    <w:rsid w:val="00642AC8"/>
    <w:rsid w:val="006B1DCE"/>
    <w:rsid w:val="006D1771"/>
    <w:rsid w:val="007331D4"/>
    <w:rsid w:val="007A3399"/>
    <w:rsid w:val="00833DEC"/>
    <w:rsid w:val="00852C0B"/>
    <w:rsid w:val="009061C2"/>
    <w:rsid w:val="00A82B01"/>
    <w:rsid w:val="00AF533F"/>
    <w:rsid w:val="00B12AD1"/>
    <w:rsid w:val="00BC5B63"/>
    <w:rsid w:val="00C5237E"/>
    <w:rsid w:val="00C54A7F"/>
    <w:rsid w:val="00CD231F"/>
    <w:rsid w:val="00D440A7"/>
    <w:rsid w:val="00DC466E"/>
    <w:rsid w:val="00F9340A"/>
    <w:rsid w:val="00FF0E3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B46F76"/>
  <w14:defaultImageDpi w14:val="300"/>
  <w15:docId w15:val="{2FC19DBF-159A-D045-AEFD-B14CF979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331D4"/>
    <w:rPr>
      <w:sz w:val="24"/>
      <w:szCs w:val="24"/>
    </w:rPr>
  </w:style>
  <w:style w:type="paragraph" w:styleId="Heading1">
    <w:name w:val="heading 1"/>
    <w:basedOn w:val="Normal"/>
    <w:next w:val="Normal"/>
    <w:link w:val="Heading1Char"/>
    <w:qFormat/>
    <w:pPr>
      <w:keepNext/>
      <w:widowControl w:val="0"/>
      <w:tabs>
        <w:tab w:val="left" w:pos="720"/>
        <w:tab w:val="left" w:pos="1080"/>
      </w:tabs>
      <w:autoSpaceDE w:val="0"/>
      <w:autoSpaceDN w:val="0"/>
      <w:adjustRightInd w:val="0"/>
      <w:spacing w:before="120"/>
      <w:jc w:val="both"/>
      <w:outlineLvl w:val="0"/>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answer">
    <w:name w:val="MC answer"/>
    <w:basedOn w:val="Normal"/>
    <w:pPr>
      <w:spacing w:line="240" w:lineRule="atLeast"/>
      <w:ind w:left="1152" w:right="-720" w:hanging="432"/>
    </w:pPr>
    <w:rPr>
      <w:rFonts w:ascii="Arial" w:hAnsi="Arial"/>
      <w:color w:val="000000"/>
      <w:sz w:val="22"/>
      <w:szCs w:val="20"/>
    </w:rPr>
  </w:style>
  <w:style w:type="paragraph" w:customStyle="1" w:styleId="MCQuestion">
    <w:name w:val="MC Question"/>
    <w:basedOn w:val="Normal"/>
    <w:pPr>
      <w:spacing w:line="240" w:lineRule="atLeast"/>
      <w:ind w:left="720" w:right="-720" w:hanging="720"/>
    </w:pPr>
    <w:rPr>
      <w:rFonts w:ascii="Arial" w:hAnsi="Arial"/>
      <w:color w:val="000000"/>
      <w:sz w:val="22"/>
      <w:szCs w:val="20"/>
    </w:rPr>
  </w:style>
  <w:style w:type="paragraph" w:customStyle="1" w:styleId="Quick1">
    <w:name w:val="Quick 1."/>
    <w:basedOn w:val="Normal"/>
    <w:pPr>
      <w:widowControl w:val="0"/>
      <w:autoSpaceDE w:val="0"/>
      <w:autoSpaceDN w:val="0"/>
      <w:adjustRightInd w:val="0"/>
    </w:pPr>
    <w:rPr>
      <w:sz w:val="20"/>
    </w:rPr>
  </w:style>
  <w:style w:type="paragraph" w:customStyle="1" w:styleId="Quicka">
    <w:name w:val="Quick a."/>
    <w:basedOn w:val="Normal"/>
    <w:pPr>
      <w:widowControl w:val="0"/>
      <w:numPr>
        <w:numId w:val="2"/>
      </w:numPr>
      <w:autoSpaceDE w:val="0"/>
      <w:autoSpaceDN w:val="0"/>
      <w:adjustRightInd w:val="0"/>
      <w:ind w:left="1080" w:hanging="360"/>
    </w:pPr>
    <w:rPr>
      <w:sz w:val="20"/>
    </w:rPr>
  </w:style>
  <w:style w:type="paragraph" w:styleId="BodyTextIndent3">
    <w:name w:val="Body Text Indent 3"/>
    <w:basedOn w:val="Normal"/>
    <w:pPr>
      <w:widowControl w:val="0"/>
      <w:autoSpaceDE w:val="0"/>
      <w:autoSpaceDN w:val="0"/>
      <w:adjustRightInd w:val="0"/>
      <w:ind w:left="720"/>
      <w:jc w:val="both"/>
    </w:pPr>
    <w:rPr>
      <w:sz w:val="22"/>
      <w:szCs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eading1Char">
    <w:name w:val="Heading 1 Char"/>
    <w:link w:val="Heading1"/>
    <w:rsid w:val="004D6A40"/>
    <w:rPr>
      <w:rFonts w:ascii="Arial" w:hAnsi="Arial" w:cs="Arial"/>
      <w:b/>
      <w:bCs/>
      <w:sz w:val="22"/>
      <w:szCs w:val="22"/>
    </w:rPr>
  </w:style>
  <w:style w:type="paragraph" w:styleId="ListParagraph">
    <w:name w:val="List Paragraph"/>
    <w:basedOn w:val="Normal"/>
    <w:uiPriority w:val="34"/>
    <w:qFormat/>
    <w:rsid w:val="007331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Chapter 1:</vt:lpstr>
    </vt:vector>
  </TitlesOfParts>
  <Company>University of South Florida</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Christopher R. Thomas</dc:creator>
  <cp:keywords/>
  <dc:description/>
  <cp:lastModifiedBy>saraheli27@gmail.com</cp:lastModifiedBy>
  <cp:revision>7</cp:revision>
  <cp:lastPrinted>2006-10-12T16:36:00Z</cp:lastPrinted>
  <dcterms:created xsi:type="dcterms:W3CDTF">2019-09-13T19:44:00Z</dcterms:created>
  <dcterms:modified xsi:type="dcterms:W3CDTF">2019-10-16T15:26:00Z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false</vt:bool>
  </property>
</Properties>
</file>