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Because resources are scarce relative to human wants, economics is best described as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science of allocating productive resources fairly.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 science of choice.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science of allocating goods and services fairly.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set of natural laws that govern human behavior in the face of adverse conditions.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Labor economics is studied as a distinct subfield of economics because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bulk of national income is received by labor.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concepts of supply and demand must be revised somewhat when applied to labor markets.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labor economics can be used to analyze major socioeconomic trends such as the surge in the number of women workers.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All of these choices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The bulk of national income flows to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landowners in the form of rent.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capital owners in the form of interest.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capital owners in the form of profit.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workers in the form of wages and salaries.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As distinct from product market transactions, labor market transactions are unique in that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 the seller, the nonmonetary characteristics of the sale can be as important as the price.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labor demand curves slope upward.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price of labor is not determined by supply and demand factors.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they are less complex.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The concept of demand must be modified when applied to labor markets to reflect the fact that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nonmonetary characteristics of jobs may be as important to workers as their pay.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labor demand curves slope upward from left to right.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demand for labor is derived from the demand for the various products that labor produces.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demand for output is derived from the demand for labor used to produce that output.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The "old" view of labor economics stresses ________, while the "new" view focuses upon 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analysis; markets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description; analysis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description; institutions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institutions; description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Because scarcity forces people to make purposeful choices, labor market participants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work as many hours as possible.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respond to changes in perceived costs and benefits.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make choices that cannot be predicted.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must have perfect information.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The three basic characteristics of the economic perspective are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relative scarcity, purposeful behavior, and adaptability.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supply, demand, and equilibrium.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description, institutions, and facts.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prices, quantities, and incomes.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Which one of the following topics is most suited to macroeconomic analysis?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labor supply decisions of married women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short-run labor demand in a particular industry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individual decision on how much education to obtain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the impact of a recession on the country’s unemployment rate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Which one of the following topics is most suited to microeconomic analysis?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average level of real wages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unemployment rate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average level of labor productivity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mobility and migration decisions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Nobel Laureate Gary Becker is known for economic theories in all of the following areas   </w:t>
      </w:r>
      <w:r>
        <w:rPr>
          <w:rFonts w:ascii="Times New Roman"/>
          <w:b w:val="false"/>
          <w:i/>
          <w:color w:val="000000"/>
          <w:sz w:val="24"/>
        </w:rPr>
        <w:t>except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economics of households.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investment in human capital.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"old" labor economics.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economics of discrimination.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b w:val="false"/>
          <w:i w:val="false"/>
          <w:color w:val="000000"/>
          <w:sz w:val="24"/>
        </w:rPr>
        <w:t>Nobel Laureate Gary Becker’s basic professional contribution is his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application of traditional theories of anthropology to labor markets.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application of the economic perspective to law, sociology, demographics, and anthropology.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statistical verification of race and gender discrimination.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explanation of the limitations of the economic perspective in explaining labor markets.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B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