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F9DF6" w14:textId="77777777" w:rsidR="00D4360E" w:rsidRDefault="00000000">
      <w:pPr>
        <w:keepNext/>
        <w:keepLines/>
      </w:pPr>
      <w:r>
        <w:rPr>
          <w:rFonts w:ascii="Times New Roman"/>
          <w:sz w:val="28"/>
        </w:rPr>
        <w:t>Student name:__________</w:t>
      </w:r>
    </w:p>
    <w:p w14:paraId="48FBB916" w14:textId="77777777" w:rsidR="00D4360E" w:rsidRDefault="00000000">
      <w:pPr>
        <w:keepNext/>
        <w:keepLines/>
        <w:sectPr w:rsidR="00D4360E">
          <w:headerReference w:type="even" r:id="rId6"/>
          <w:headerReference w:type="default" r:id="rId7"/>
          <w:footerReference w:type="even" r:id="rId8"/>
          <w:footerReference w:type="default" r:id="rId9"/>
          <w:headerReference w:type="first" r:id="rId10"/>
          <w:footerReference w:type="first" r:id="rId11"/>
          <w:type w:val="continuous"/>
          <w:pgSz w:w="12240" w:h="15840"/>
          <w:pgMar w:top="1440" w:right="1440" w:bottom="1440" w:left="1440" w:header="720" w:footer="720" w:gutter="0"/>
          <w:cols w:space="720"/>
          <w:docGrid w:linePitch="360"/>
        </w:sectPr>
      </w:pPr>
      <w:r>
        <w:rPr>
          <w:rFonts w:ascii="Times New Roman"/>
          <w:b/>
          <w:sz w:val="24"/>
        </w:rPr>
        <w:t>TRUE/FALSE - Write 'T' if the statement is true and 'F' if the statement is false.</w:t>
      </w:r>
      <w:r>
        <w:rPr>
          <w:rFonts w:ascii="Times New Roman"/>
          <w:b/>
          <w:sz w:val="24"/>
        </w:rPr>
        <w:br/>
        <w:t>1)</w:t>
      </w:r>
      <w:r>
        <w:rPr>
          <w:rFonts w:ascii="Times New Roman"/>
          <w:b/>
          <w:sz w:val="24"/>
        </w:rPr>
        <w:tab/>
      </w:r>
      <w:r>
        <w:rPr>
          <w:rFonts w:ascii="Times New Roman"/>
          <w:color w:val="000000"/>
          <w:sz w:val="24"/>
        </w:rPr>
        <w:t>Current liabilities are defined as liabilities with a maturity of less than one year.</w:t>
      </w:r>
      <w:r>
        <w:rPr>
          <w:rFonts w:ascii="Times New Roman"/>
          <w:sz w:val="24"/>
        </w:rPr>
        <w:br/>
      </w:r>
    </w:p>
    <w:p w14:paraId="7BF86F35" w14:textId="77777777" w:rsidR="00D4360E" w:rsidRDefault="00000000">
      <w:pPr>
        <w:keepNext/>
        <w:keepLines/>
        <w:sectPr w:rsidR="00D4360E">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04CF4BE1" w14:textId="77777777" w:rsidR="00D4360E" w:rsidRDefault="00000000">
      <w:pPr>
        <w:keepLines/>
        <w:sectPr w:rsidR="00D4360E">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1F9EA186" w14:textId="77777777" w:rsidR="00D4360E" w:rsidRDefault="00000000">
      <w:pPr>
        <w:keepNext/>
        <w:keepLines/>
        <w:sectPr w:rsidR="00D4360E">
          <w:type w:val="continuous"/>
          <w:pgSz w:w="12240" w:h="15840"/>
          <w:pgMar w:top="1440" w:right="1440" w:bottom="1440" w:left="1440" w:header="720" w:footer="720" w:gutter="0"/>
          <w:cols w:space="720"/>
          <w:docGrid w:linePitch="360"/>
        </w:sectPr>
      </w:pPr>
      <w:r>
        <w:rPr>
          <w:rFonts w:ascii="Times New Roman"/>
          <w:b/>
          <w:sz w:val="24"/>
        </w:rPr>
        <w:t>2)</w:t>
      </w:r>
      <w:r>
        <w:rPr>
          <w:rFonts w:ascii="Times New Roman"/>
          <w:b/>
          <w:sz w:val="24"/>
        </w:rPr>
        <w:tab/>
      </w:r>
      <w:r>
        <w:rPr>
          <w:rFonts w:ascii="Times New Roman"/>
          <w:color w:val="000000"/>
          <w:sz w:val="24"/>
        </w:rPr>
        <w:t>A decline in the Net Property, Plant, and Equipment account between year-end 2020 and year-end 2021 is a clear indication that fixed assets were sold during 2021.</w:t>
      </w:r>
      <w:r>
        <w:rPr>
          <w:rFonts w:ascii="Times New Roman"/>
          <w:sz w:val="24"/>
        </w:rPr>
        <w:br/>
      </w:r>
    </w:p>
    <w:p w14:paraId="23A760A8" w14:textId="77777777" w:rsidR="00D4360E" w:rsidRDefault="00000000">
      <w:pPr>
        <w:keepNext/>
        <w:keepLines/>
        <w:sectPr w:rsidR="00D4360E">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6733D1BD" w14:textId="77777777" w:rsidR="00D4360E" w:rsidRDefault="00000000">
      <w:pPr>
        <w:keepLines/>
        <w:sectPr w:rsidR="00D4360E">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4A022F27" w14:textId="77777777" w:rsidR="00D4360E" w:rsidRDefault="00000000">
      <w:pPr>
        <w:keepNext/>
        <w:keepLines/>
        <w:sectPr w:rsidR="00D4360E">
          <w:type w:val="continuous"/>
          <w:pgSz w:w="12240" w:h="15840"/>
          <w:pgMar w:top="1440" w:right="1440" w:bottom="1440" w:left="1440" w:header="720" w:footer="720" w:gutter="0"/>
          <w:cols w:space="720"/>
          <w:docGrid w:linePitch="360"/>
        </w:sectPr>
      </w:pPr>
      <w:r>
        <w:rPr>
          <w:rFonts w:ascii="Times New Roman"/>
          <w:b/>
          <w:sz w:val="24"/>
        </w:rPr>
        <w:t>3)</w:t>
      </w:r>
      <w:r>
        <w:rPr>
          <w:rFonts w:ascii="Times New Roman"/>
          <w:b/>
          <w:sz w:val="24"/>
        </w:rPr>
        <w:tab/>
      </w:r>
      <w:r>
        <w:rPr>
          <w:rFonts w:ascii="Times New Roman"/>
          <w:color w:val="000000"/>
          <w:sz w:val="24"/>
        </w:rPr>
        <w:t>When reporting financial performance for tax purposes, U.S. companies prefer to use accelerated depreciation methods over the straight-line method.</w:t>
      </w:r>
      <w:r>
        <w:rPr>
          <w:rFonts w:ascii="Times New Roman"/>
          <w:sz w:val="24"/>
        </w:rPr>
        <w:br/>
      </w:r>
    </w:p>
    <w:p w14:paraId="50D7CFCC" w14:textId="77777777" w:rsidR="00D4360E" w:rsidRDefault="00000000">
      <w:pPr>
        <w:keepNext/>
        <w:keepLines/>
        <w:sectPr w:rsidR="00D4360E">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024B9CC8" w14:textId="77777777" w:rsidR="00D4360E" w:rsidRDefault="00000000">
      <w:pPr>
        <w:keepLines/>
        <w:sectPr w:rsidR="00D4360E">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29CA45B4" w14:textId="77777777" w:rsidR="00D4360E" w:rsidRDefault="00000000">
      <w:pPr>
        <w:keepNext/>
        <w:keepLines/>
        <w:sectPr w:rsidR="00D4360E">
          <w:type w:val="continuous"/>
          <w:pgSz w:w="12240" w:h="15840"/>
          <w:pgMar w:top="1440" w:right="1440" w:bottom="1440" w:left="1440" w:header="720" w:footer="720" w:gutter="0"/>
          <w:cols w:space="720"/>
          <w:docGrid w:linePitch="360"/>
        </w:sectPr>
      </w:pPr>
      <w:r>
        <w:rPr>
          <w:rFonts w:ascii="Times New Roman"/>
          <w:b/>
          <w:sz w:val="24"/>
        </w:rPr>
        <w:t>4)</w:t>
      </w:r>
      <w:r>
        <w:rPr>
          <w:rFonts w:ascii="Times New Roman"/>
          <w:b/>
          <w:sz w:val="24"/>
        </w:rPr>
        <w:tab/>
      </w:r>
      <w:r>
        <w:rPr>
          <w:rFonts w:ascii="Times New Roman"/>
          <w:color w:val="000000"/>
          <w:sz w:val="24"/>
        </w:rPr>
        <w:t>Accounting rules require U.S. companies to depreciate research and development (R&amp;D) expenditures using the straight-line method.</w:t>
      </w:r>
      <w:r>
        <w:rPr>
          <w:rFonts w:ascii="Times New Roman"/>
          <w:sz w:val="24"/>
        </w:rPr>
        <w:br/>
      </w:r>
    </w:p>
    <w:p w14:paraId="4FE0C1D7" w14:textId="77777777" w:rsidR="00D4360E" w:rsidRDefault="00000000">
      <w:pPr>
        <w:keepNext/>
        <w:keepLines/>
        <w:sectPr w:rsidR="00D4360E">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7C792F77" w14:textId="77777777" w:rsidR="00D4360E" w:rsidRDefault="00000000">
      <w:pPr>
        <w:keepLines/>
        <w:sectPr w:rsidR="00D4360E">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501EEAAE" w14:textId="77777777" w:rsidR="00D4360E" w:rsidRDefault="00000000">
      <w:pPr>
        <w:keepNext/>
        <w:keepLines/>
        <w:sectPr w:rsidR="00D4360E">
          <w:type w:val="continuous"/>
          <w:pgSz w:w="12240" w:h="15840"/>
          <w:pgMar w:top="1440" w:right="1440" w:bottom="1440" w:left="1440" w:header="720" w:footer="720" w:gutter="0"/>
          <w:cols w:space="720"/>
          <w:docGrid w:linePitch="360"/>
        </w:sectPr>
      </w:pPr>
      <w:r>
        <w:rPr>
          <w:rFonts w:ascii="Times New Roman"/>
          <w:b/>
          <w:sz w:val="24"/>
        </w:rPr>
        <w:t>5)</w:t>
      </w:r>
      <w:r>
        <w:rPr>
          <w:rFonts w:ascii="Times New Roman"/>
          <w:b/>
          <w:sz w:val="24"/>
        </w:rPr>
        <w:tab/>
      </w:r>
      <w:r>
        <w:rPr>
          <w:rFonts w:ascii="Times New Roman"/>
          <w:color w:val="000000"/>
          <w:sz w:val="24"/>
        </w:rPr>
        <w:t>You can construct a sources and uses statement for 2021 if you have a company</w:t>
      </w:r>
      <w:r>
        <w:rPr>
          <w:rFonts w:ascii="Times New Roman"/>
          <w:color w:val="000000"/>
          <w:sz w:val="24"/>
        </w:rPr>
        <w:t>’</w:t>
      </w:r>
      <w:r>
        <w:rPr>
          <w:rFonts w:ascii="Times New Roman"/>
          <w:color w:val="000000"/>
          <w:sz w:val="24"/>
        </w:rPr>
        <w:t>s year-end balance sheets for 2021 and 2022.</w:t>
      </w:r>
      <w:r>
        <w:rPr>
          <w:rFonts w:ascii="Times New Roman"/>
          <w:sz w:val="24"/>
        </w:rPr>
        <w:br/>
      </w:r>
    </w:p>
    <w:p w14:paraId="4D1DF831" w14:textId="77777777" w:rsidR="00D4360E" w:rsidRDefault="00000000">
      <w:pPr>
        <w:keepNext/>
        <w:keepLines/>
        <w:sectPr w:rsidR="00D4360E">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11C7479F" w14:textId="77777777" w:rsidR="00D4360E" w:rsidRDefault="00000000">
      <w:pPr>
        <w:keepLines/>
        <w:sectPr w:rsidR="00D4360E">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25134DBE" w14:textId="77777777" w:rsidR="00D4360E" w:rsidRDefault="00000000">
      <w:pPr>
        <w:keepNext/>
        <w:keepLines/>
        <w:sectPr w:rsidR="00D4360E">
          <w:type w:val="continuous"/>
          <w:pgSz w:w="12240" w:h="15840"/>
          <w:pgMar w:top="1440" w:right="1440" w:bottom="1440" w:left="1440" w:header="720" w:footer="720" w:gutter="0"/>
          <w:cols w:space="720"/>
          <w:docGrid w:linePitch="360"/>
        </w:sectPr>
      </w:pPr>
      <w:r>
        <w:rPr>
          <w:rFonts w:ascii="Times New Roman"/>
          <w:b/>
          <w:sz w:val="24"/>
        </w:rPr>
        <w:t>6)</w:t>
      </w:r>
      <w:r>
        <w:rPr>
          <w:rFonts w:ascii="Times New Roman"/>
          <w:b/>
          <w:sz w:val="24"/>
        </w:rPr>
        <w:tab/>
      </w:r>
      <w:r>
        <w:rPr>
          <w:rFonts w:ascii="Times New Roman"/>
          <w:color w:val="000000"/>
          <w:sz w:val="24"/>
        </w:rPr>
        <w:t>A reduction in long-term debt is a use of cash.</w:t>
      </w:r>
      <w:r>
        <w:rPr>
          <w:rFonts w:ascii="Times New Roman"/>
          <w:sz w:val="24"/>
        </w:rPr>
        <w:br/>
      </w:r>
    </w:p>
    <w:p w14:paraId="709A4797" w14:textId="77777777" w:rsidR="00D4360E" w:rsidRDefault="00000000">
      <w:pPr>
        <w:keepNext/>
        <w:keepLines/>
        <w:sectPr w:rsidR="00D4360E">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69B95654" w14:textId="77777777" w:rsidR="00D4360E" w:rsidRDefault="00000000">
      <w:pPr>
        <w:keepLines/>
        <w:sectPr w:rsidR="00D4360E">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0631B2B4" w14:textId="77777777" w:rsidR="00D4360E" w:rsidRDefault="00000000">
      <w:pPr>
        <w:keepNext/>
        <w:keepLines/>
        <w:sectPr w:rsidR="00D4360E">
          <w:type w:val="continuous"/>
          <w:pgSz w:w="12240" w:h="15840"/>
          <w:pgMar w:top="1440" w:right="1440" w:bottom="1440" w:left="1440" w:header="720" w:footer="720" w:gutter="0"/>
          <w:cols w:space="720"/>
          <w:docGrid w:linePitch="360"/>
        </w:sectPr>
      </w:pPr>
      <w:r>
        <w:rPr>
          <w:rFonts w:ascii="Times New Roman"/>
          <w:b/>
          <w:sz w:val="24"/>
        </w:rPr>
        <w:t>7)</w:t>
      </w:r>
      <w:r>
        <w:rPr>
          <w:rFonts w:ascii="Times New Roman"/>
          <w:b/>
          <w:sz w:val="24"/>
        </w:rPr>
        <w:tab/>
      </w:r>
      <w:r>
        <w:rPr>
          <w:rFonts w:ascii="Times New Roman"/>
          <w:color w:val="000000"/>
          <w:sz w:val="24"/>
        </w:rPr>
        <w:t>The accrual principle requires that revenue not be recognized until payment from a sale is received.</w:t>
      </w:r>
      <w:r>
        <w:rPr>
          <w:rFonts w:ascii="Times New Roman"/>
          <w:sz w:val="24"/>
        </w:rPr>
        <w:br/>
      </w:r>
    </w:p>
    <w:p w14:paraId="3BA1633B" w14:textId="77777777" w:rsidR="00D4360E" w:rsidRDefault="00000000">
      <w:pPr>
        <w:keepNext/>
        <w:keepLines/>
        <w:sectPr w:rsidR="00D4360E">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39689EFB" w14:textId="77777777" w:rsidR="00D4360E" w:rsidRDefault="00000000">
      <w:pPr>
        <w:keepLines/>
        <w:sectPr w:rsidR="00D4360E">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7DA7E722" w14:textId="77777777" w:rsidR="00D4360E" w:rsidRDefault="00000000">
      <w:pPr>
        <w:keepNext/>
        <w:keepLines/>
        <w:sectPr w:rsidR="00D4360E">
          <w:type w:val="continuous"/>
          <w:pgSz w:w="12240" w:h="15840"/>
          <w:pgMar w:top="1440" w:right="1440" w:bottom="1440" w:left="1440" w:header="720" w:footer="720" w:gutter="0"/>
          <w:cols w:space="720"/>
          <w:docGrid w:linePitch="360"/>
        </w:sectPr>
      </w:pPr>
      <w:r>
        <w:rPr>
          <w:rFonts w:ascii="Times New Roman"/>
          <w:b/>
          <w:sz w:val="24"/>
        </w:rPr>
        <w:t>8)</w:t>
      </w:r>
      <w:r>
        <w:rPr>
          <w:rFonts w:ascii="Times New Roman"/>
          <w:b/>
          <w:sz w:val="24"/>
        </w:rPr>
        <w:tab/>
      </w:r>
      <w:r>
        <w:rPr>
          <w:rFonts w:ascii="Times New Roman"/>
          <w:color w:val="000000"/>
          <w:sz w:val="24"/>
        </w:rPr>
        <w:t>An increase in cash and cash equivalents should appear as a use of cash on the sources and uses statement.</w:t>
      </w:r>
      <w:r>
        <w:rPr>
          <w:rFonts w:ascii="Times New Roman"/>
          <w:sz w:val="24"/>
        </w:rPr>
        <w:br/>
      </w:r>
    </w:p>
    <w:p w14:paraId="2D5B0F65" w14:textId="77777777" w:rsidR="00D4360E" w:rsidRDefault="00000000">
      <w:pPr>
        <w:keepNext/>
        <w:keepLines/>
        <w:sectPr w:rsidR="00D4360E">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196A5BE7" w14:textId="77777777" w:rsidR="00D4360E" w:rsidRDefault="00000000">
      <w:pPr>
        <w:keepLines/>
        <w:sectPr w:rsidR="00D4360E">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205467F7" w14:textId="77777777" w:rsidR="00D4360E" w:rsidRDefault="00000000">
      <w:pPr>
        <w:keepNext/>
        <w:keepLines/>
        <w:sectPr w:rsidR="00D4360E">
          <w:type w:val="continuous"/>
          <w:pgSz w:w="12240" w:h="15840"/>
          <w:pgMar w:top="1440" w:right="1440" w:bottom="1440" w:left="1440" w:header="720" w:footer="720" w:gutter="0"/>
          <w:cols w:space="720"/>
          <w:docGrid w:linePitch="360"/>
        </w:sectPr>
      </w:pPr>
      <w:r>
        <w:rPr>
          <w:rFonts w:ascii="Times New Roman"/>
          <w:b/>
          <w:sz w:val="24"/>
        </w:rPr>
        <w:t>9)</w:t>
      </w:r>
      <w:r>
        <w:rPr>
          <w:rFonts w:ascii="Times New Roman"/>
          <w:b/>
          <w:sz w:val="24"/>
        </w:rPr>
        <w:tab/>
      </w:r>
      <w:r>
        <w:rPr>
          <w:rFonts w:ascii="Times New Roman"/>
          <w:color w:val="000000"/>
          <w:sz w:val="24"/>
        </w:rPr>
        <w:t>A cash flow statement places each source or use of cash into one of three broad categories: operating activities, investing activities, or financing activities.</w:t>
      </w:r>
      <w:r>
        <w:rPr>
          <w:rFonts w:ascii="Times New Roman"/>
          <w:sz w:val="24"/>
        </w:rPr>
        <w:br/>
      </w:r>
    </w:p>
    <w:p w14:paraId="6125274D" w14:textId="77777777" w:rsidR="00D4360E" w:rsidRDefault="00000000">
      <w:pPr>
        <w:keepNext/>
        <w:keepLines/>
        <w:sectPr w:rsidR="00D4360E">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69619421" w14:textId="77777777" w:rsidR="00D4360E" w:rsidRDefault="00000000">
      <w:pPr>
        <w:keepLines/>
        <w:sectPr w:rsidR="00D4360E">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5F7CAA0D" w14:textId="77777777" w:rsidR="00D4360E" w:rsidRDefault="00000000">
      <w:pPr>
        <w:keepNext/>
        <w:keepLines/>
        <w:sectPr w:rsidR="00D4360E">
          <w:type w:val="continuous"/>
          <w:pgSz w:w="12240" w:h="15840"/>
          <w:pgMar w:top="1440" w:right="1440" w:bottom="1440" w:left="1440" w:header="720" w:footer="720" w:gutter="0"/>
          <w:cols w:space="720"/>
          <w:docGrid w:linePitch="360"/>
        </w:sectPr>
      </w:pPr>
      <w:r>
        <w:rPr>
          <w:rFonts w:ascii="Times New Roman"/>
          <w:b/>
          <w:sz w:val="24"/>
        </w:rPr>
        <w:t>10)</w:t>
      </w:r>
      <w:r>
        <w:rPr>
          <w:rFonts w:ascii="Times New Roman"/>
          <w:b/>
          <w:sz w:val="24"/>
        </w:rPr>
        <w:tab/>
      </w:r>
      <w:r>
        <w:rPr>
          <w:rFonts w:ascii="Times New Roman"/>
          <w:color w:val="000000"/>
          <w:sz w:val="24"/>
        </w:rPr>
        <w:t>The cost of equity is usually reported on the income statement right below interest expense.</w:t>
      </w:r>
      <w:r>
        <w:rPr>
          <w:rFonts w:ascii="Times New Roman"/>
          <w:sz w:val="24"/>
        </w:rPr>
        <w:br/>
      </w:r>
    </w:p>
    <w:p w14:paraId="4C949C6C" w14:textId="77777777" w:rsidR="00D4360E" w:rsidRDefault="00000000">
      <w:pPr>
        <w:keepNext/>
        <w:keepLines/>
        <w:sectPr w:rsidR="00D4360E">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7C41C40E" w14:textId="77777777" w:rsidR="00D4360E" w:rsidRDefault="00000000">
      <w:pPr>
        <w:keepLines/>
        <w:sectPr w:rsidR="00D4360E">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020B51B7" w14:textId="77777777" w:rsidR="00D4360E" w:rsidRDefault="00000000">
      <w:pPr>
        <w:keepNext/>
        <w:keepLines/>
        <w:sectPr w:rsidR="00D4360E">
          <w:type w:val="continuous"/>
          <w:pgSz w:w="12240" w:h="15840"/>
          <w:pgMar w:top="1440" w:right="1440" w:bottom="1440" w:left="1440" w:header="720" w:footer="720" w:gutter="0"/>
          <w:cols w:space="720"/>
          <w:docGrid w:linePitch="360"/>
        </w:sectPr>
      </w:pPr>
      <w:r>
        <w:rPr>
          <w:rFonts w:ascii="Times New Roman"/>
          <w:b/>
          <w:sz w:val="24"/>
        </w:rPr>
        <w:t>11)</w:t>
      </w:r>
      <w:r>
        <w:rPr>
          <w:rFonts w:ascii="Times New Roman"/>
          <w:b/>
          <w:sz w:val="24"/>
        </w:rPr>
        <w:tab/>
      </w:r>
      <w:r>
        <w:rPr>
          <w:rFonts w:ascii="Times New Roman"/>
          <w:sz w:val="24"/>
        </w:rPr>
        <w:t>The United States was one of the first countries to adopt International Financial Reporting Standards.</w:t>
      </w:r>
    </w:p>
    <w:p w14:paraId="074A7A14" w14:textId="77777777" w:rsidR="00D4360E" w:rsidRDefault="00000000">
      <w:pPr>
        <w:keepNext/>
        <w:keepLines/>
        <w:sectPr w:rsidR="00D4360E">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4F3A0545" w14:textId="77777777" w:rsidR="00D4360E" w:rsidRDefault="00000000">
      <w:pPr>
        <w:keepLines/>
        <w:sectPr w:rsidR="00D4360E">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7FE8F4C8" w14:textId="77777777" w:rsidR="00D4360E" w:rsidRDefault="00000000">
      <w:pPr>
        <w:keepNext/>
        <w:keepLines/>
        <w:sectPr w:rsidR="00D4360E">
          <w:type w:val="continuous"/>
          <w:pgSz w:w="12240" w:h="15840"/>
          <w:pgMar w:top="1440" w:right="1440" w:bottom="1440" w:left="1440" w:header="720" w:footer="720" w:gutter="0"/>
          <w:cols w:space="720"/>
          <w:docGrid w:linePitch="360"/>
        </w:sectPr>
      </w:pPr>
      <w:r>
        <w:rPr>
          <w:rFonts w:ascii="Times New Roman"/>
          <w:b/>
          <w:sz w:val="24"/>
        </w:rPr>
        <w:t>MULTIPLE CHOICE - Choose the one alternative that best completes the statement or answers the question.</w:t>
      </w:r>
      <w:r>
        <w:rPr>
          <w:rFonts w:ascii="Times New Roman"/>
          <w:b/>
          <w:sz w:val="24"/>
        </w:rPr>
        <w:br/>
        <w:t>12)</w:t>
      </w:r>
      <w:r>
        <w:rPr>
          <w:rFonts w:ascii="Times New Roman"/>
          <w:b/>
          <w:sz w:val="24"/>
        </w:rPr>
        <w:tab/>
      </w:r>
      <w:r>
        <w:rPr>
          <w:rFonts w:ascii="Times New Roman"/>
          <w:color w:val="000000"/>
          <w:sz w:val="24"/>
        </w:rPr>
        <w:t>Which of the following statements concerning a firm</w:t>
      </w:r>
      <w:r>
        <w:rPr>
          <w:rFonts w:ascii="Times New Roman"/>
          <w:color w:val="000000"/>
          <w:sz w:val="24"/>
        </w:rPr>
        <w:t>’</w:t>
      </w:r>
      <w:r>
        <w:rPr>
          <w:rFonts w:ascii="Times New Roman"/>
          <w:color w:val="000000"/>
          <w:sz w:val="24"/>
        </w:rPr>
        <w:t>s cash flows and profits is false?</w:t>
      </w:r>
      <w:r>
        <w:rPr>
          <w:rFonts w:ascii="Times New Roman"/>
          <w:sz w:val="24"/>
        </w:rPr>
        <w:br/>
      </w:r>
    </w:p>
    <w:p w14:paraId="27038D93" w14:textId="77777777" w:rsidR="00D4360E" w:rsidRDefault="00000000">
      <w:pPr>
        <w:keepLines/>
        <w:sectPr w:rsidR="00D4360E">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Managers must be at least as concerned with cash flows as with profits.</w:t>
      </w:r>
      <w:r>
        <w:rPr>
          <w:rFonts w:ascii="Times New Roman"/>
          <w:sz w:val="24"/>
        </w:rPr>
        <w:tab/>
      </w:r>
      <w:r>
        <w:rPr>
          <w:rFonts w:ascii="Times New Roman"/>
          <w:sz w:val="24"/>
        </w:rPr>
        <w:br/>
      </w:r>
      <w:r>
        <w:rPr>
          <w:rFonts w:ascii="Times New Roman"/>
          <w:sz w:val="24"/>
        </w:rPr>
        <w:tab/>
      </w:r>
      <w:r>
        <w:rPr>
          <w:rFonts w:ascii="Times New Roman"/>
          <w:color w:val="000000"/>
          <w:sz w:val="24"/>
        </w:rPr>
        <w:t>B) A company that sells merchandise at a profit can be assured of generating cash soon enough to replenish cash flows required for continued production.</w:t>
      </w:r>
      <w:r>
        <w:rPr>
          <w:rFonts w:ascii="Times New Roman"/>
          <w:sz w:val="24"/>
        </w:rPr>
        <w:br/>
      </w:r>
      <w:r>
        <w:rPr>
          <w:rFonts w:ascii="Times New Roman"/>
          <w:sz w:val="24"/>
        </w:rPr>
        <w:tab/>
      </w:r>
      <w:r>
        <w:rPr>
          <w:rFonts w:ascii="Times New Roman"/>
          <w:color w:val="000000"/>
          <w:sz w:val="24"/>
        </w:rPr>
        <w:t>C) The cash flows generated in a given time period can differ from the profits reported.</w:t>
      </w:r>
      <w:r>
        <w:rPr>
          <w:rFonts w:ascii="Times New Roman"/>
          <w:sz w:val="24"/>
        </w:rPr>
        <w:br/>
      </w:r>
      <w:r>
        <w:rPr>
          <w:rFonts w:ascii="Times New Roman"/>
          <w:sz w:val="24"/>
        </w:rPr>
        <w:tab/>
      </w:r>
      <w:r>
        <w:rPr>
          <w:rFonts w:ascii="Times New Roman"/>
          <w:color w:val="000000"/>
          <w:sz w:val="24"/>
        </w:rPr>
        <w:t>D) Profits are no assurance that cash flow will be sufficient to maintain solvency.</w:t>
      </w:r>
      <w:r>
        <w:rPr>
          <w:rFonts w:ascii="Times New Roman"/>
          <w:sz w:val="24"/>
        </w:rPr>
        <w:br/>
      </w:r>
      <w:r>
        <w:rPr>
          <w:rFonts w:ascii="Times New Roman"/>
          <w:sz w:val="24"/>
        </w:rPr>
        <w:tab/>
      </w:r>
      <w:r>
        <w:rPr>
          <w:rFonts w:ascii="Times New Roman"/>
          <w:color w:val="000000"/>
          <w:sz w:val="24"/>
        </w:rPr>
        <w:t xml:space="preserve">E) Due to required cash investments in current assets, fast-growing and profitable companies can literally </w:t>
      </w:r>
      <w:r>
        <w:rPr>
          <w:rFonts w:ascii="Times New Roman"/>
          <w:color w:val="000000"/>
          <w:sz w:val="24"/>
        </w:rPr>
        <w:t>“</w:t>
      </w:r>
      <w:r>
        <w:rPr>
          <w:rFonts w:ascii="Times New Roman"/>
          <w:color w:val="000000"/>
          <w:sz w:val="24"/>
        </w:rPr>
        <w:t>grow broke</w:t>
      </w:r>
      <w:r>
        <w:rPr>
          <w:rFonts w:ascii="Times New Roman"/>
          <w:color w:val="000000"/>
          <w:sz w:val="24"/>
        </w:rPr>
        <w:t>”</w:t>
      </w:r>
      <w:r>
        <w:rPr>
          <w:rFonts w:ascii="Times New Roman"/>
          <w:color w:val="000000"/>
          <w:sz w:val="24"/>
        </w:rPr>
        <w:t>.</w:t>
      </w:r>
      <w:r>
        <w:rPr>
          <w:rFonts w:ascii="Times New Roman"/>
          <w:sz w:val="24"/>
        </w:rPr>
        <w:br/>
      </w:r>
      <w:r>
        <w:rPr>
          <w:rFonts w:ascii="Times New Roman"/>
          <w:sz w:val="24"/>
        </w:rPr>
        <w:tab/>
      </w:r>
    </w:p>
    <w:p w14:paraId="4E5B100D" w14:textId="77777777" w:rsidR="00D4360E" w:rsidRDefault="00000000">
      <w:pPr>
        <w:keepLines/>
        <w:sectPr w:rsidR="00D4360E">
          <w:type w:val="continuous"/>
          <w:pgSz w:w="12240" w:h="15840"/>
          <w:pgMar w:top="1440" w:right="1440" w:bottom="1440" w:left="1440" w:header="720" w:footer="720" w:gutter="0"/>
          <w:cols w:space="720"/>
          <w:docGrid w:linePitch="360"/>
        </w:sectPr>
      </w:pPr>
      <w:r>
        <w:rPr>
          <w:rFonts w:ascii="Times New Roman"/>
          <w:sz w:val="24"/>
        </w:rPr>
        <w:lastRenderedPageBreak/>
        <w:br/>
      </w:r>
    </w:p>
    <w:p w14:paraId="16839FC9" w14:textId="77777777" w:rsidR="00D4360E" w:rsidRDefault="00000000">
      <w:pPr>
        <w:keepNext/>
        <w:keepLines/>
        <w:sectPr w:rsidR="00D4360E">
          <w:type w:val="continuous"/>
          <w:pgSz w:w="12240" w:h="15840"/>
          <w:pgMar w:top="1440" w:right="1440" w:bottom="1440" w:left="1440" w:header="720" w:footer="720" w:gutter="0"/>
          <w:cols w:space="720"/>
          <w:docGrid w:linePitch="360"/>
        </w:sectPr>
      </w:pPr>
      <w:r>
        <w:rPr>
          <w:rFonts w:ascii="Times New Roman"/>
          <w:b/>
          <w:sz w:val="24"/>
        </w:rPr>
        <w:t>13)</w:t>
      </w:r>
      <w:r>
        <w:rPr>
          <w:rFonts w:ascii="Times New Roman"/>
          <w:b/>
          <w:sz w:val="24"/>
        </w:rPr>
        <w:tab/>
      </w:r>
      <w:r>
        <w:rPr>
          <w:rFonts w:ascii="Times New Roman"/>
          <w:color w:val="000000"/>
          <w:sz w:val="24"/>
        </w:rPr>
        <w:t>Which of the following is NOT a typical reason for differences between profits and cash flow?</w:t>
      </w:r>
      <w:r>
        <w:rPr>
          <w:rFonts w:ascii="Times New Roman"/>
          <w:sz w:val="24"/>
        </w:rPr>
        <w:br/>
      </w:r>
    </w:p>
    <w:p w14:paraId="5295AC6C" w14:textId="77777777" w:rsidR="00D4360E" w:rsidRDefault="00000000">
      <w:pPr>
        <w:keepLines/>
        <w:sectPr w:rsidR="00D4360E">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Goodwill</w:t>
      </w:r>
      <w:r>
        <w:rPr>
          <w:rFonts w:ascii="Times New Roman"/>
          <w:sz w:val="24"/>
        </w:rPr>
        <w:tab/>
      </w:r>
      <w:r>
        <w:rPr>
          <w:rFonts w:ascii="Times New Roman"/>
          <w:sz w:val="24"/>
        </w:rPr>
        <w:br/>
      </w:r>
      <w:r>
        <w:rPr>
          <w:rFonts w:ascii="Times New Roman"/>
          <w:sz w:val="24"/>
        </w:rPr>
        <w:tab/>
      </w:r>
      <w:r>
        <w:rPr>
          <w:rFonts w:ascii="Times New Roman"/>
          <w:color w:val="000000"/>
          <w:sz w:val="24"/>
        </w:rPr>
        <w:t>B) Depreciation expense</w:t>
      </w:r>
      <w:r>
        <w:rPr>
          <w:rFonts w:ascii="Times New Roman"/>
          <w:sz w:val="24"/>
        </w:rPr>
        <w:br/>
      </w:r>
      <w:r>
        <w:rPr>
          <w:rFonts w:ascii="Times New Roman"/>
          <w:sz w:val="24"/>
        </w:rPr>
        <w:tab/>
      </w:r>
      <w:r>
        <w:rPr>
          <w:rFonts w:ascii="Times New Roman"/>
          <w:color w:val="000000"/>
          <w:sz w:val="24"/>
        </w:rPr>
        <w:t>C) Changes in accounts receivable</w:t>
      </w:r>
      <w:r>
        <w:rPr>
          <w:rFonts w:ascii="Times New Roman"/>
          <w:sz w:val="24"/>
        </w:rPr>
        <w:br/>
      </w:r>
      <w:r>
        <w:rPr>
          <w:rFonts w:ascii="Times New Roman"/>
          <w:sz w:val="24"/>
        </w:rPr>
        <w:tab/>
      </w:r>
      <w:r>
        <w:rPr>
          <w:rFonts w:ascii="Times New Roman"/>
          <w:color w:val="000000"/>
          <w:sz w:val="24"/>
        </w:rPr>
        <w:t xml:space="preserve">D) Accrual accounting practices  </w:t>
      </w:r>
      <w:r>
        <w:rPr>
          <w:rFonts w:ascii="Times New Roman"/>
          <w:sz w:val="24"/>
        </w:rPr>
        <w:br/>
      </w:r>
      <w:r>
        <w:rPr>
          <w:rFonts w:ascii="Times New Roman"/>
          <w:sz w:val="24"/>
        </w:rPr>
        <w:tab/>
      </w:r>
    </w:p>
    <w:p w14:paraId="5304933C" w14:textId="77777777" w:rsidR="00D4360E" w:rsidRDefault="00000000">
      <w:pPr>
        <w:keepLines/>
        <w:sectPr w:rsidR="00D4360E">
          <w:type w:val="continuous"/>
          <w:pgSz w:w="12240" w:h="15840"/>
          <w:pgMar w:top="1440" w:right="1440" w:bottom="1440" w:left="1440" w:header="720" w:footer="720" w:gutter="0"/>
          <w:cols w:space="720"/>
          <w:docGrid w:linePitch="360"/>
        </w:sectPr>
      </w:pPr>
      <w:r>
        <w:rPr>
          <w:rFonts w:ascii="Times New Roman"/>
          <w:sz w:val="24"/>
        </w:rPr>
        <w:br/>
      </w:r>
    </w:p>
    <w:p w14:paraId="71914321" w14:textId="77777777" w:rsidR="00D4360E" w:rsidRDefault="00000000">
      <w:pPr>
        <w:keepNext/>
        <w:keepLines/>
        <w:sectPr w:rsidR="00D4360E">
          <w:type w:val="continuous"/>
          <w:pgSz w:w="12240" w:h="15840"/>
          <w:pgMar w:top="1440" w:right="1440" w:bottom="1440" w:left="1440" w:header="720" w:footer="720" w:gutter="0"/>
          <w:cols w:space="720"/>
          <w:docGrid w:linePitch="360"/>
        </w:sectPr>
      </w:pPr>
      <w:r>
        <w:rPr>
          <w:rFonts w:ascii="Times New Roman"/>
          <w:b/>
          <w:sz w:val="24"/>
        </w:rPr>
        <w:t>14)</w:t>
      </w:r>
      <w:r>
        <w:rPr>
          <w:rFonts w:ascii="Times New Roman"/>
          <w:b/>
          <w:sz w:val="24"/>
        </w:rPr>
        <w:tab/>
      </w:r>
      <w:r>
        <w:rPr>
          <w:rFonts w:ascii="Times New Roman"/>
          <w:color w:val="000000"/>
          <w:sz w:val="24"/>
        </w:rPr>
        <w:t>Which one of the following is the financial statement that shows a financial snapshot, taken at a point in time, of all the assets the company owns and all the claims against those assets?</w:t>
      </w:r>
      <w:r>
        <w:rPr>
          <w:rFonts w:ascii="Times New Roman"/>
          <w:sz w:val="24"/>
        </w:rPr>
        <w:br/>
      </w:r>
    </w:p>
    <w:p w14:paraId="6CC93D20" w14:textId="77777777" w:rsidR="00D4360E" w:rsidRDefault="00000000">
      <w:pPr>
        <w:keepLines/>
        <w:sectPr w:rsidR="00D4360E">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Income statement</w:t>
      </w:r>
      <w:r>
        <w:rPr>
          <w:rFonts w:ascii="Times New Roman"/>
          <w:sz w:val="24"/>
        </w:rPr>
        <w:tab/>
      </w:r>
      <w:r>
        <w:rPr>
          <w:rFonts w:ascii="Times New Roman"/>
          <w:sz w:val="24"/>
        </w:rPr>
        <w:br/>
      </w:r>
      <w:r>
        <w:rPr>
          <w:rFonts w:ascii="Times New Roman"/>
          <w:sz w:val="24"/>
        </w:rPr>
        <w:tab/>
      </w:r>
      <w:r>
        <w:rPr>
          <w:rFonts w:ascii="Times New Roman"/>
          <w:color w:val="000000"/>
          <w:sz w:val="24"/>
        </w:rPr>
        <w:t>B) Creditor</w:t>
      </w:r>
      <w:r>
        <w:rPr>
          <w:rFonts w:ascii="Times New Roman"/>
          <w:color w:val="000000"/>
          <w:sz w:val="24"/>
        </w:rPr>
        <w:t>’</w:t>
      </w:r>
      <w:r>
        <w:rPr>
          <w:rFonts w:ascii="Times New Roman"/>
          <w:color w:val="000000"/>
          <w:sz w:val="24"/>
        </w:rPr>
        <w:t>s statement</w:t>
      </w:r>
      <w:r>
        <w:rPr>
          <w:rFonts w:ascii="Times New Roman"/>
          <w:sz w:val="24"/>
        </w:rPr>
        <w:br/>
      </w:r>
      <w:r>
        <w:rPr>
          <w:rFonts w:ascii="Times New Roman"/>
          <w:sz w:val="24"/>
        </w:rPr>
        <w:tab/>
      </w:r>
      <w:r>
        <w:rPr>
          <w:rFonts w:ascii="Times New Roman"/>
          <w:color w:val="000000"/>
          <w:sz w:val="24"/>
        </w:rPr>
        <w:t>C) Balance sheet</w:t>
      </w:r>
      <w:r>
        <w:rPr>
          <w:rFonts w:ascii="Times New Roman"/>
          <w:sz w:val="24"/>
        </w:rPr>
        <w:br/>
      </w:r>
      <w:r>
        <w:rPr>
          <w:rFonts w:ascii="Times New Roman"/>
          <w:sz w:val="24"/>
        </w:rPr>
        <w:tab/>
      </w:r>
      <w:r>
        <w:rPr>
          <w:rFonts w:ascii="Times New Roman"/>
          <w:color w:val="000000"/>
          <w:sz w:val="24"/>
        </w:rPr>
        <w:t>D) Cash flow statement</w:t>
      </w:r>
      <w:r>
        <w:rPr>
          <w:rFonts w:ascii="Times New Roman"/>
          <w:sz w:val="24"/>
        </w:rPr>
        <w:br/>
      </w:r>
      <w:r>
        <w:rPr>
          <w:rFonts w:ascii="Times New Roman"/>
          <w:sz w:val="24"/>
        </w:rPr>
        <w:tab/>
      </w:r>
      <w:r>
        <w:rPr>
          <w:rFonts w:ascii="Times New Roman"/>
          <w:color w:val="000000"/>
          <w:sz w:val="24"/>
        </w:rPr>
        <w:t>E) Sources and uses statement</w:t>
      </w:r>
      <w:r>
        <w:rPr>
          <w:rFonts w:ascii="Times New Roman"/>
          <w:sz w:val="24"/>
        </w:rPr>
        <w:br/>
      </w:r>
      <w:r>
        <w:rPr>
          <w:rFonts w:ascii="Times New Roman"/>
          <w:sz w:val="24"/>
        </w:rPr>
        <w:tab/>
      </w:r>
    </w:p>
    <w:p w14:paraId="7F3AE371" w14:textId="77777777" w:rsidR="00D4360E" w:rsidRDefault="00000000">
      <w:pPr>
        <w:keepLines/>
        <w:sectPr w:rsidR="00D4360E">
          <w:type w:val="continuous"/>
          <w:pgSz w:w="12240" w:h="15840"/>
          <w:pgMar w:top="1440" w:right="1440" w:bottom="1440" w:left="1440" w:header="720" w:footer="720" w:gutter="0"/>
          <w:cols w:space="720"/>
          <w:docGrid w:linePitch="360"/>
        </w:sectPr>
      </w:pPr>
      <w:r>
        <w:rPr>
          <w:rFonts w:ascii="Times New Roman"/>
          <w:sz w:val="24"/>
        </w:rPr>
        <w:br/>
      </w:r>
    </w:p>
    <w:p w14:paraId="113458C5" w14:textId="77777777" w:rsidR="00D4360E" w:rsidRDefault="00000000">
      <w:pPr>
        <w:keepNext/>
        <w:keepLines/>
        <w:sectPr w:rsidR="00D4360E">
          <w:type w:val="continuous"/>
          <w:pgSz w:w="12240" w:h="15840"/>
          <w:pgMar w:top="1440" w:right="1440" w:bottom="1440" w:left="1440" w:header="720" w:footer="720" w:gutter="0"/>
          <w:cols w:space="720"/>
          <w:docGrid w:linePitch="360"/>
        </w:sectPr>
      </w:pPr>
      <w:r>
        <w:rPr>
          <w:rFonts w:ascii="Times New Roman"/>
          <w:b/>
          <w:sz w:val="24"/>
        </w:rPr>
        <w:t>15)</w:t>
      </w:r>
      <w:r>
        <w:rPr>
          <w:rFonts w:ascii="Times New Roman"/>
          <w:b/>
          <w:sz w:val="24"/>
        </w:rPr>
        <w:tab/>
      </w:r>
      <w:r>
        <w:rPr>
          <w:rFonts w:ascii="Times New Roman"/>
          <w:color w:val="000000"/>
          <w:sz w:val="24"/>
        </w:rPr>
        <w:t>A balance sheet reports the value of a firm</w:t>
      </w:r>
      <w:r>
        <w:rPr>
          <w:rFonts w:ascii="Times New Roman"/>
          <w:color w:val="000000"/>
          <w:sz w:val="24"/>
        </w:rPr>
        <w:t>’</w:t>
      </w:r>
      <w:r>
        <w:rPr>
          <w:rFonts w:ascii="Times New Roman"/>
          <w:color w:val="000000"/>
          <w:sz w:val="24"/>
        </w:rPr>
        <w:t>s assets, liabilities, and equity</w:t>
      </w:r>
      <w:r>
        <w:rPr>
          <w:rFonts w:ascii="Times New Roman"/>
          <w:sz w:val="24"/>
        </w:rPr>
        <w:br/>
      </w:r>
    </w:p>
    <w:p w14:paraId="203E34A4" w14:textId="77777777" w:rsidR="00D4360E" w:rsidRDefault="00000000">
      <w:pPr>
        <w:keepLines/>
        <w:sectPr w:rsidR="00D4360E">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over an annual period.</w:t>
      </w:r>
      <w:r>
        <w:rPr>
          <w:rFonts w:ascii="Times New Roman"/>
          <w:sz w:val="24"/>
        </w:rPr>
        <w:tab/>
      </w:r>
      <w:r>
        <w:rPr>
          <w:rFonts w:ascii="Times New Roman"/>
          <w:sz w:val="24"/>
        </w:rPr>
        <w:br/>
      </w:r>
      <w:r>
        <w:rPr>
          <w:rFonts w:ascii="Times New Roman"/>
          <w:sz w:val="24"/>
        </w:rPr>
        <w:tab/>
      </w:r>
      <w:r>
        <w:rPr>
          <w:rFonts w:ascii="Times New Roman"/>
          <w:color w:val="000000"/>
          <w:sz w:val="24"/>
        </w:rPr>
        <w:t>B) over any period of time.</w:t>
      </w:r>
      <w:r>
        <w:rPr>
          <w:rFonts w:ascii="Times New Roman"/>
          <w:sz w:val="24"/>
        </w:rPr>
        <w:br/>
      </w:r>
      <w:r>
        <w:rPr>
          <w:rFonts w:ascii="Times New Roman"/>
          <w:sz w:val="24"/>
        </w:rPr>
        <w:tab/>
      </w:r>
      <w:r>
        <w:rPr>
          <w:rFonts w:ascii="Times New Roman"/>
          <w:color w:val="000000"/>
          <w:sz w:val="24"/>
        </w:rPr>
        <w:t>C) at any point in time.</w:t>
      </w:r>
      <w:r>
        <w:rPr>
          <w:rFonts w:ascii="Times New Roman"/>
          <w:sz w:val="24"/>
        </w:rPr>
        <w:br/>
      </w:r>
      <w:r>
        <w:rPr>
          <w:rFonts w:ascii="Times New Roman"/>
          <w:sz w:val="24"/>
        </w:rPr>
        <w:tab/>
      </w:r>
      <w:r>
        <w:rPr>
          <w:rFonts w:ascii="Times New Roman"/>
          <w:color w:val="000000"/>
          <w:sz w:val="24"/>
        </w:rPr>
        <w:t>D) at the end of the year only.</w:t>
      </w:r>
      <w:r>
        <w:rPr>
          <w:rFonts w:ascii="Times New Roman"/>
          <w:sz w:val="24"/>
        </w:rPr>
        <w:br/>
      </w:r>
      <w:r>
        <w:rPr>
          <w:rFonts w:ascii="Times New Roman"/>
          <w:sz w:val="24"/>
        </w:rPr>
        <w:tab/>
      </w:r>
    </w:p>
    <w:p w14:paraId="0D763E77" w14:textId="77777777" w:rsidR="00D4360E" w:rsidRDefault="00000000">
      <w:pPr>
        <w:keepLines/>
        <w:sectPr w:rsidR="00D4360E">
          <w:type w:val="continuous"/>
          <w:pgSz w:w="12240" w:h="15840"/>
          <w:pgMar w:top="1440" w:right="1440" w:bottom="1440" w:left="1440" w:header="720" w:footer="720" w:gutter="0"/>
          <w:cols w:space="720"/>
          <w:docGrid w:linePitch="360"/>
        </w:sectPr>
      </w:pPr>
      <w:r>
        <w:rPr>
          <w:rFonts w:ascii="Times New Roman"/>
          <w:sz w:val="24"/>
        </w:rPr>
        <w:br/>
      </w:r>
    </w:p>
    <w:p w14:paraId="0C470844" w14:textId="77777777" w:rsidR="00D4360E" w:rsidRDefault="00000000">
      <w:pPr>
        <w:keepNext/>
        <w:keepLines/>
        <w:sectPr w:rsidR="00D4360E">
          <w:type w:val="continuous"/>
          <w:pgSz w:w="12240" w:h="15840"/>
          <w:pgMar w:top="1440" w:right="1440" w:bottom="1440" w:left="1440" w:header="720" w:footer="720" w:gutter="0"/>
          <w:cols w:space="720"/>
          <w:docGrid w:linePitch="360"/>
        </w:sectPr>
      </w:pPr>
      <w:r>
        <w:rPr>
          <w:rFonts w:ascii="Times New Roman"/>
          <w:b/>
          <w:sz w:val="24"/>
        </w:rPr>
        <w:t>16)</w:t>
      </w:r>
      <w:r>
        <w:rPr>
          <w:rFonts w:ascii="Times New Roman"/>
          <w:b/>
          <w:sz w:val="24"/>
        </w:rPr>
        <w:tab/>
      </w:r>
      <w:r>
        <w:rPr>
          <w:rFonts w:ascii="Times New Roman"/>
          <w:color w:val="000000"/>
          <w:sz w:val="24"/>
        </w:rPr>
        <w:t>A company sells used equipment with a book value of $100,000 for $250,000 cash. How would this transaction affect the company</w:t>
      </w:r>
      <w:r>
        <w:rPr>
          <w:rFonts w:ascii="Times New Roman"/>
          <w:color w:val="000000"/>
          <w:sz w:val="24"/>
        </w:rPr>
        <w:t>’</w:t>
      </w:r>
      <w:r>
        <w:rPr>
          <w:rFonts w:ascii="Times New Roman"/>
          <w:color w:val="000000"/>
          <w:sz w:val="24"/>
        </w:rPr>
        <w:t>s balance sheet?</w:t>
      </w:r>
      <w:r>
        <w:rPr>
          <w:rFonts w:ascii="Times New Roman"/>
          <w:sz w:val="24"/>
        </w:rPr>
        <w:br/>
      </w:r>
    </w:p>
    <w:p w14:paraId="1C14D28D" w14:textId="77777777" w:rsidR="00D4360E" w:rsidRDefault="00000000">
      <w:pPr>
        <w:keepLines/>
        <w:sectPr w:rsidR="00D4360E">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Equity rises $250,000; net plant and equipment falls $250,000.</w:t>
      </w:r>
      <w:r>
        <w:rPr>
          <w:rFonts w:ascii="Times New Roman"/>
          <w:sz w:val="24"/>
        </w:rPr>
        <w:tab/>
      </w:r>
      <w:r>
        <w:rPr>
          <w:rFonts w:ascii="Times New Roman"/>
          <w:sz w:val="24"/>
        </w:rPr>
        <w:br/>
      </w:r>
      <w:r>
        <w:rPr>
          <w:rFonts w:ascii="Times New Roman"/>
          <w:sz w:val="24"/>
        </w:rPr>
        <w:tab/>
      </w:r>
      <w:r>
        <w:rPr>
          <w:rFonts w:ascii="Times New Roman"/>
          <w:color w:val="000000"/>
          <w:sz w:val="24"/>
        </w:rPr>
        <w:t>B) Cash rises $250,000; net plant and equipment falls $100,000; equity rises $150,000.</w:t>
      </w:r>
      <w:r>
        <w:rPr>
          <w:rFonts w:ascii="Times New Roman"/>
          <w:sz w:val="24"/>
        </w:rPr>
        <w:br/>
      </w:r>
      <w:r>
        <w:rPr>
          <w:rFonts w:ascii="Times New Roman"/>
          <w:sz w:val="24"/>
        </w:rPr>
        <w:tab/>
      </w:r>
      <w:r>
        <w:rPr>
          <w:rFonts w:ascii="Times New Roman"/>
          <w:color w:val="000000"/>
          <w:sz w:val="24"/>
        </w:rPr>
        <w:t>C) Cash rises $250,000; accounts receivable falls $100,000; goodwill rises $150,000.</w:t>
      </w:r>
      <w:r>
        <w:rPr>
          <w:rFonts w:ascii="Times New Roman"/>
          <w:sz w:val="24"/>
        </w:rPr>
        <w:br/>
      </w:r>
      <w:r>
        <w:rPr>
          <w:rFonts w:ascii="Times New Roman"/>
          <w:sz w:val="24"/>
        </w:rPr>
        <w:tab/>
      </w:r>
      <w:r>
        <w:rPr>
          <w:rFonts w:ascii="Times New Roman"/>
          <w:color w:val="000000"/>
          <w:sz w:val="24"/>
        </w:rPr>
        <w:t xml:space="preserve">D) Cash rises $250,000; net plant and equipment falls $250,000.  </w:t>
      </w:r>
      <w:r>
        <w:rPr>
          <w:rFonts w:ascii="Times New Roman"/>
          <w:sz w:val="24"/>
        </w:rPr>
        <w:br/>
      </w:r>
      <w:r>
        <w:rPr>
          <w:rFonts w:ascii="Times New Roman"/>
          <w:sz w:val="24"/>
        </w:rPr>
        <w:tab/>
      </w:r>
    </w:p>
    <w:p w14:paraId="65DE2763" w14:textId="77777777" w:rsidR="00D4360E" w:rsidRDefault="00000000">
      <w:pPr>
        <w:keepLines/>
        <w:sectPr w:rsidR="00D4360E">
          <w:type w:val="continuous"/>
          <w:pgSz w:w="12240" w:h="15840"/>
          <w:pgMar w:top="1440" w:right="1440" w:bottom="1440" w:left="1440" w:header="720" w:footer="720" w:gutter="0"/>
          <w:cols w:space="720"/>
          <w:docGrid w:linePitch="360"/>
        </w:sectPr>
      </w:pPr>
      <w:r>
        <w:rPr>
          <w:rFonts w:ascii="Times New Roman"/>
          <w:sz w:val="24"/>
        </w:rPr>
        <w:br/>
      </w:r>
    </w:p>
    <w:p w14:paraId="1699FBB3" w14:textId="77777777" w:rsidR="00D4360E" w:rsidRDefault="00000000">
      <w:pPr>
        <w:keepNext/>
        <w:keepLines/>
        <w:sectPr w:rsidR="00D4360E">
          <w:type w:val="continuous"/>
          <w:pgSz w:w="12240" w:h="15840"/>
          <w:pgMar w:top="1440" w:right="1440" w:bottom="1440" w:left="1440" w:header="720" w:footer="720" w:gutter="0"/>
          <w:cols w:space="720"/>
          <w:docGrid w:linePitch="360"/>
        </w:sectPr>
      </w:pPr>
      <w:r>
        <w:rPr>
          <w:rFonts w:ascii="Times New Roman"/>
          <w:b/>
          <w:sz w:val="24"/>
        </w:rPr>
        <w:lastRenderedPageBreak/>
        <w:t>17)</w:t>
      </w:r>
      <w:r>
        <w:rPr>
          <w:rFonts w:ascii="Times New Roman"/>
          <w:b/>
          <w:sz w:val="24"/>
        </w:rPr>
        <w:tab/>
      </w:r>
      <w:r>
        <w:rPr>
          <w:rFonts w:ascii="Times New Roman"/>
          <w:color w:val="000000"/>
          <w:sz w:val="24"/>
        </w:rPr>
        <w:t>A company purchases a new $10 million building financed half with cash and half with a bank loan. How would this transaction affect the company</w:t>
      </w:r>
      <w:r>
        <w:rPr>
          <w:rFonts w:ascii="Times New Roman"/>
          <w:color w:val="000000"/>
          <w:sz w:val="24"/>
        </w:rPr>
        <w:t>’</w:t>
      </w:r>
      <w:r>
        <w:rPr>
          <w:rFonts w:ascii="Times New Roman"/>
          <w:color w:val="000000"/>
          <w:sz w:val="24"/>
        </w:rPr>
        <w:t>s balance sheet?</w:t>
      </w:r>
      <w:r>
        <w:rPr>
          <w:rFonts w:ascii="Times New Roman"/>
          <w:sz w:val="24"/>
        </w:rPr>
        <w:br/>
      </w:r>
    </w:p>
    <w:p w14:paraId="2C59C9BC" w14:textId="77777777" w:rsidR="00D4360E" w:rsidRDefault="00000000">
      <w:pPr>
        <w:keepLines/>
        <w:sectPr w:rsidR="00D4360E">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Net plant and equipment rises $10 million; cash falls $10 million; bank debt rises $5 million.</w:t>
      </w:r>
      <w:r>
        <w:rPr>
          <w:rFonts w:ascii="Times New Roman"/>
          <w:sz w:val="24"/>
        </w:rPr>
        <w:tab/>
      </w:r>
      <w:r>
        <w:rPr>
          <w:rFonts w:ascii="Times New Roman"/>
          <w:sz w:val="24"/>
        </w:rPr>
        <w:br/>
      </w:r>
      <w:r>
        <w:rPr>
          <w:rFonts w:ascii="Times New Roman"/>
          <w:sz w:val="24"/>
        </w:rPr>
        <w:tab/>
      </w:r>
      <w:r>
        <w:rPr>
          <w:rFonts w:ascii="Times New Roman"/>
          <w:color w:val="000000"/>
          <w:sz w:val="24"/>
        </w:rPr>
        <w:t>B) Net plant and equipment rises $5 million; cash falls $10 million; bank debt rises $5 million.</w:t>
      </w:r>
      <w:r>
        <w:rPr>
          <w:rFonts w:ascii="Times New Roman"/>
          <w:sz w:val="24"/>
        </w:rPr>
        <w:br/>
      </w:r>
      <w:r>
        <w:rPr>
          <w:rFonts w:ascii="Times New Roman"/>
          <w:sz w:val="24"/>
        </w:rPr>
        <w:tab/>
      </w:r>
      <w:r>
        <w:rPr>
          <w:rFonts w:ascii="Times New Roman"/>
          <w:color w:val="000000"/>
          <w:sz w:val="24"/>
        </w:rPr>
        <w:t>C) Net plant and equipment rises $5 million; cash falls $5 million; bank debt rises $5 million.</w:t>
      </w:r>
      <w:r>
        <w:rPr>
          <w:rFonts w:ascii="Times New Roman"/>
          <w:sz w:val="24"/>
        </w:rPr>
        <w:br/>
      </w:r>
      <w:r>
        <w:rPr>
          <w:rFonts w:ascii="Times New Roman"/>
          <w:sz w:val="24"/>
        </w:rPr>
        <w:tab/>
      </w:r>
      <w:r>
        <w:rPr>
          <w:rFonts w:ascii="Times New Roman"/>
          <w:color w:val="000000"/>
          <w:sz w:val="24"/>
        </w:rPr>
        <w:t xml:space="preserve">D) Net plant and equipment rises $10 million; cash falls $5 million; bank debt rises $5 million.  </w:t>
      </w:r>
      <w:r>
        <w:rPr>
          <w:rFonts w:ascii="Times New Roman"/>
          <w:sz w:val="24"/>
        </w:rPr>
        <w:br/>
      </w:r>
      <w:r>
        <w:rPr>
          <w:rFonts w:ascii="Times New Roman"/>
          <w:sz w:val="24"/>
        </w:rPr>
        <w:tab/>
      </w:r>
    </w:p>
    <w:p w14:paraId="0B9D049F" w14:textId="77777777" w:rsidR="00D4360E" w:rsidRDefault="00000000">
      <w:pPr>
        <w:keepLines/>
        <w:sectPr w:rsidR="00D4360E">
          <w:type w:val="continuous"/>
          <w:pgSz w:w="12240" w:h="15840"/>
          <w:pgMar w:top="1440" w:right="1440" w:bottom="1440" w:left="1440" w:header="720" w:footer="720" w:gutter="0"/>
          <w:cols w:space="720"/>
          <w:docGrid w:linePitch="360"/>
        </w:sectPr>
      </w:pPr>
      <w:r>
        <w:rPr>
          <w:rFonts w:ascii="Times New Roman"/>
          <w:sz w:val="24"/>
        </w:rPr>
        <w:br/>
      </w:r>
    </w:p>
    <w:p w14:paraId="21C6FAA4" w14:textId="77777777" w:rsidR="00D4360E" w:rsidRDefault="00000000">
      <w:pPr>
        <w:keepNext/>
        <w:keepLines/>
        <w:sectPr w:rsidR="00D4360E">
          <w:type w:val="continuous"/>
          <w:pgSz w:w="12240" w:h="15840"/>
          <w:pgMar w:top="1440" w:right="1440" w:bottom="1440" w:left="1440" w:header="720" w:footer="720" w:gutter="0"/>
          <w:cols w:space="720"/>
          <w:docGrid w:linePitch="360"/>
        </w:sectPr>
      </w:pPr>
      <w:r>
        <w:rPr>
          <w:rFonts w:ascii="Times New Roman"/>
          <w:b/>
          <w:sz w:val="24"/>
        </w:rPr>
        <w:t>18)</w:t>
      </w:r>
      <w:r>
        <w:rPr>
          <w:rFonts w:ascii="Times New Roman"/>
          <w:b/>
          <w:sz w:val="24"/>
        </w:rPr>
        <w:tab/>
      </w:r>
      <w:r>
        <w:rPr>
          <w:rFonts w:ascii="Times New Roman"/>
          <w:color w:val="000000"/>
          <w:sz w:val="24"/>
        </w:rPr>
        <w:t>Which one of the following is the financial statement that summarizes a firm</w:t>
      </w:r>
      <w:r>
        <w:rPr>
          <w:rFonts w:ascii="Times New Roman"/>
          <w:color w:val="000000"/>
          <w:sz w:val="24"/>
        </w:rPr>
        <w:t>’</w:t>
      </w:r>
      <w:r>
        <w:rPr>
          <w:rFonts w:ascii="Times New Roman"/>
          <w:color w:val="000000"/>
          <w:sz w:val="24"/>
        </w:rPr>
        <w:t>s revenue and expenses over a period of time?</w:t>
      </w:r>
      <w:r>
        <w:rPr>
          <w:rFonts w:ascii="Times New Roman"/>
          <w:sz w:val="24"/>
        </w:rPr>
        <w:br/>
      </w:r>
    </w:p>
    <w:p w14:paraId="698A25DD" w14:textId="77777777" w:rsidR="00D4360E" w:rsidRDefault="00000000">
      <w:pPr>
        <w:keepLines/>
        <w:sectPr w:rsidR="00D4360E">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Income statement</w:t>
      </w:r>
      <w:r>
        <w:rPr>
          <w:rFonts w:ascii="Times New Roman"/>
          <w:sz w:val="24"/>
        </w:rPr>
        <w:tab/>
      </w:r>
      <w:r>
        <w:rPr>
          <w:rFonts w:ascii="Times New Roman"/>
          <w:sz w:val="24"/>
        </w:rPr>
        <w:br/>
      </w:r>
      <w:r>
        <w:rPr>
          <w:rFonts w:ascii="Times New Roman"/>
          <w:sz w:val="24"/>
        </w:rPr>
        <w:tab/>
      </w:r>
      <w:r>
        <w:rPr>
          <w:rFonts w:ascii="Times New Roman"/>
          <w:color w:val="000000"/>
          <w:sz w:val="24"/>
        </w:rPr>
        <w:t>B) Balance sheet</w:t>
      </w:r>
      <w:r>
        <w:rPr>
          <w:rFonts w:ascii="Times New Roman"/>
          <w:sz w:val="24"/>
        </w:rPr>
        <w:br/>
      </w:r>
      <w:r>
        <w:rPr>
          <w:rFonts w:ascii="Times New Roman"/>
          <w:sz w:val="24"/>
        </w:rPr>
        <w:tab/>
      </w:r>
      <w:r>
        <w:rPr>
          <w:rFonts w:ascii="Times New Roman"/>
          <w:color w:val="000000"/>
          <w:sz w:val="24"/>
        </w:rPr>
        <w:t>C) Cash flow statement</w:t>
      </w:r>
      <w:r>
        <w:rPr>
          <w:rFonts w:ascii="Times New Roman"/>
          <w:sz w:val="24"/>
        </w:rPr>
        <w:br/>
      </w:r>
      <w:r>
        <w:rPr>
          <w:rFonts w:ascii="Times New Roman"/>
          <w:sz w:val="24"/>
        </w:rPr>
        <w:tab/>
      </w:r>
      <w:r>
        <w:rPr>
          <w:rFonts w:ascii="Times New Roman"/>
          <w:color w:val="000000"/>
          <w:sz w:val="24"/>
        </w:rPr>
        <w:t>D) Sources and uses statement</w:t>
      </w:r>
      <w:r>
        <w:rPr>
          <w:rFonts w:ascii="Times New Roman"/>
          <w:sz w:val="24"/>
        </w:rPr>
        <w:br/>
      </w:r>
      <w:r>
        <w:rPr>
          <w:rFonts w:ascii="Times New Roman"/>
          <w:sz w:val="24"/>
        </w:rPr>
        <w:tab/>
      </w:r>
      <w:r>
        <w:rPr>
          <w:rFonts w:ascii="Times New Roman"/>
          <w:color w:val="000000"/>
          <w:sz w:val="24"/>
        </w:rPr>
        <w:t>E) Market value statement</w:t>
      </w:r>
      <w:r>
        <w:rPr>
          <w:rFonts w:ascii="Times New Roman"/>
          <w:sz w:val="24"/>
        </w:rPr>
        <w:br/>
      </w:r>
      <w:r>
        <w:rPr>
          <w:rFonts w:ascii="Times New Roman"/>
          <w:sz w:val="24"/>
        </w:rPr>
        <w:tab/>
      </w:r>
    </w:p>
    <w:p w14:paraId="73DB89A4" w14:textId="77777777" w:rsidR="00D4360E" w:rsidRDefault="00000000">
      <w:pPr>
        <w:keepLines/>
        <w:sectPr w:rsidR="00D4360E">
          <w:type w:val="continuous"/>
          <w:pgSz w:w="12240" w:h="15840"/>
          <w:pgMar w:top="1440" w:right="1440" w:bottom="1440" w:left="1440" w:header="720" w:footer="720" w:gutter="0"/>
          <w:cols w:space="720"/>
          <w:docGrid w:linePitch="360"/>
        </w:sectPr>
      </w:pPr>
      <w:r>
        <w:rPr>
          <w:rFonts w:ascii="Times New Roman"/>
          <w:sz w:val="24"/>
        </w:rPr>
        <w:br/>
      </w:r>
    </w:p>
    <w:p w14:paraId="483C4A2B" w14:textId="77777777" w:rsidR="00D4360E" w:rsidRDefault="00000000">
      <w:pPr>
        <w:keepNext/>
        <w:keepLines/>
        <w:sectPr w:rsidR="00D4360E">
          <w:type w:val="continuous"/>
          <w:pgSz w:w="12240" w:h="15840"/>
          <w:pgMar w:top="1440" w:right="1440" w:bottom="1440" w:left="1440" w:header="720" w:footer="720" w:gutter="0"/>
          <w:cols w:space="720"/>
          <w:docGrid w:linePitch="360"/>
        </w:sectPr>
      </w:pPr>
      <w:r>
        <w:rPr>
          <w:rFonts w:ascii="Times New Roman"/>
          <w:b/>
          <w:sz w:val="24"/>
        </w:rPr>
        <w:t>19)</w:t>
      </w:r>
      <w:r>
        <w:rPr>
          <w:rFonts w:ascii="Times New Roman"/>
          <w:b/>
          <w:sz w:val="24"/>
        </w:rPr>
        <w:tab/>
      </w:r>
      <w:r>
        <w:rPr>
          <w:rFonts w:ascii="Times New Roman"/>
          <w:color w:val="000000"/>
          <w:sz w:val="24"/>
        </w:rPr>
        <w:t>The sources and uses of cash over a stated period of time are reflected in the</w:t>
      </w:r>
      <w:r>
        <w:rPr>
          <w:rFonts w:ascii="Times New Roman"/>
          <w:sz w:val="24"/>
        </w:rPr>
        <w:br/>
      </w:r>
    </w:p>
    <w:p w14:paraId="4BF63B8C" w14:textId="77777777" w:rsidR="00D4360E" w:rsidRDefault="00000000">
      <w:pPr>
        <w:keepLines/>
        <w:sectPr w:rsidR="00D4360E">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income statement.</w:t>
      </w:r>
      <w:r>
        <w:rPr>
          <w:rFonts w:ascii="Times New Roman"/>
          <w:sz w:val="24"/>
        </w:rPr>
        <w:tab/>
      </w:r>
      <w:r>
        <w:rPr>
          <w:rFonts w:ascii="Times New Roman"/>
          <w:sz w:val="24"/>
        </w:rPr>
        <w:br/>
      </w:r>
      <w:r>
        <w:rPr>
          <w:rFonts w:ascii="Times New Roman"/>
          <w:sz w:val="24"/>
        </w:rPr>
        <w:tab/>
      </w:r>
      <w:r>
        <w:rPr>
          <w:rFonts w:ascii="Times New Roman"/>
          <w:color w:val="000000"/>
          <w:sz w:val="24"/>
        </w:rPr>
        <w:t>B) balance sheet.</w:t>
      </w:r>
      <w:r>
        <w:rPr>
          <w:rFonts w:ascii="Times New Roman"/>
          <w:sz w:val="24"/>
        </w:rPr>
        <w:br/>
      </w:r>
      <w:r>
        <w:rPr>
          <w:rFonts w:ascii="Times New Roman"/>
          <w:sz w:val="24"/>
        </w:rPr>
        <w:tab/>
      </w:r>
      <w:r>
        <w:rPr>
          <w:rFonts w:ascii="Times New Roman"/>
          <w:color w:val="000000"/>
          <w:sz w:val="24"/>
        </w:rPr>
        <w:t>C) shareholders</w:t>
      </w:r>
      <w:r>
        <w:rPr>
          <w:rFonts w:ascii="Times New Roman"/>
          <w:color w:val="000000"/>
          <w:sz w:val="24"/>
        </w:rPr>
        <w:t>’</w:t>
      </w:r>
      <w:r>
        <w:rPr>
          <w:rFonts w:ascii="Times New Roman"/>
          <w:color w:val="000000"/>
          <w:sz w:val="24"/>
        </w:rPr>
        <w:t xml:space="preserve"> equity statement.</w:t>
      </w:r>
      <w:r>
        <w:rPr>
          <w:rFonts w:ascii="Times New Roman"/>
          <w:sz w:val="24"/>
        </w:rPr>
        <w:br/>
      </w:r>
      <w:r>
        <w:rPr>
          <w:rFonts w:ascii="Times New Roman"/>
          <w:sz w:val="24"/>
        </w:rPr>
        <w:tab/>
      </w:r>
      <w:r>
        <w:rPr>
          <w:rFonts w:ascii="Times New Roman"/>
          <w:color w:val="000000"/>
          <w:sz w:val="24"/>
        </w:rPr>
        <w:t>D) cash flow statement.</w:t>
      </w:r>
      <w:r>
        <w:rPr>
          <w:rFonts w:ascii="Times New Roman"/>
          <w:sz w:val="24"/>
        </w:rPr>
        <w:br/>
      </w:r>
      <w:r>
        <w:rPr>
          <w:rFonts w:ascii="Times New Roman"/>
          <w:sz w:val="24"/>
        </w:rPr>
        <w:tab/>
      </w:r>
      <w:r>
        <w:rPr>
          <w:rFonts w:ascii="Times New Roman"/>
          <w:color w:val="000000"/>
          <w:sz w:val="24"/>
        </w:rPr>
        <w:t xml:space="preserve">E) statement of operating position.  </w:t>
      </w:r>
      <w:r>
        <w:rPr>
          <w:rFonts w:ascii="Times New Roman"/>
          <w:sz w:val="24"/>
        </w:rPr>
        <w:br/>
      </w:r>
      <w:r>
        <w:rPr>
          <w:rFonts w:ascii="Times New Roman"/>
          <w:sz w:val="24"/>
        </w:rPr>
        <w:tab/>
      </w:r>
    </w:p>
    <w:p w14:paraId="4057413A" w14:textId="77777777" w:rsidR="00D4360E" w:rsidRDefault="00000000">
      <w:pPr>
        <w:keepLines/>
        <w:sectPr w:rsidR="00D4360E">
          <w:type w:val="continuous"/>
          <w:pgSz w:w="12240" w:h="15840"/>
          <w:pgMar w:top="1440" w:right="1440" w:bottom="1440" w:left="1440" w:header="720" w:footer="720" w:gutter="0"/>
          <w:cols w:space="720"/>
          <w:docGrid w:linePitch="360"/>
        </w:sectPr>
      </w:pPr>
      <w:r>
        <w:rPr>
          <w:rFonts w:ascii="Times New Roman"/>
          <w:sz w:val="24"/>
        </w:rPr>
        <w:br/>
      </w:r>
    </w:p>
    <w:p w14:paraId="6E6E1FF7" w14:textId="77777777" w:rsidR="00D4360E" w:rsidRDefault="00000000">
      <w:pPr>
        <w:keepNext/>
        <w:keepLines/>
        <w:sectPr w:rsidR="00D4360E">
          <w:type w:val="continuous"/>
          <w:pgSz w:w="12240" w:h="15840"/>
          <w:pgMar w:top="1440" w:right="1440" w:bottom="1440" w:left="1440" w:header="720" w:footer="720" w:gutter="0"/>
          <w:cols w:space="720"/>
          <w:docGrid w:linePitch="360"/>
        </w:sectPr>
      </w:pPr>
      <w:r>
        <w:rPr>
          <w:rFonts w:ascii="Times New Roman"/>
          <w:b/>
          <w:sz w:val="24"/>
        </w:rPr>
        <w:t>20)</w:t>
      </w:r>
      <w:r>
        <w:rPr>
          <w:rFonts w:ascii="Times New Roman"/>
          <w:b/>
          <w:sz w:val="24"/>
        </w:rPr>
        <w:tab/>
      </w:r>
      <w:r>
        <w:rPr>
          <w:rFonts w:ascii="Times New Roman"/>
          <w:color w:val="000000"/>
          <w:sz w:val="24"/>
        </w:rPr>
        <w:t>Which one of the following is a source of cash?</w:t>
      </w:r>
      <w:r>
        <w:rPr>
          <w:rFonts w:ascii="Times New Roman"/>
          <w:sz w:val="24"/>
        </w:rPr>
        <w:br/>
      </w:r>
    </w:p>
    <w:p w14:paraId="11CD3507" w14:textId="77777777" w:rsidR="00D4360E" w:rsidRDefault="00000000">
      <w:pPr>
        <w:keepLines/>
        <w:sectPr w:rsidR="00D4360E">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r>
      <w:r>
        <w:rPr>
          <w:rFonts w:ascii="Times New Roman"/>
          <w:color w:val="000000"/>
          <w:sz w:val="24"/>
        </w:rPr>
        <w:t>A) Increase in accounts receivable</w:t>
      </w:r>
      <w:r>
        <w:rPr>
          <w:rFonts w:ascii="Times New Roman"/>
          <w:sz w:val="24"/>
        </w:rPr>
        <w:tab/>
      </w:r>
      <w:r>
        <w:rPr>
          <w:rFonts w:ascii="Times New Roman"/>
          <w:sz w:val="24"/>
        </w:rPr>
        <w:br/>
      </w:r>
      <w:r>
        <w:rPr>
          <w:rFonts w:ascii="Times New Roman"/>
          <w:sz w:val="24"/>
        </w:rPr>
        <w:tab/>
      </w:r>
      <w:r>
        <w:rPr>
          <w:rFonts w:ascii="Times New Roman"/>
          <w:color w:val="000000"/>
          <w:sz w:val="24"/>
        </w:rPr>
        <w:t>B) Decrease in notes payable</w:t>
      </w:r>
      <w:r>
        <w:rPr>
          <w:rFonts w:ascii="Times New Roman"/>
          <w:sz w:val="24"/>
        </w:rPr>
        <w:br/>
      </w:r>
      <w:r>
        <w:rPr>
          <w:rFonts w:ascii="Times New Roman"/>
          <w:sz w:val="24"/>
        </w:rPr>
        <w:tab/>
      </w:r>
      <w:r>
        <w:rPr>
          <w:rFonts w:ascii="Times New Roman"/>
          <w:color w:val="000000"/>
          <w:sz w:val="24"/>
        </w:rPr>
        <w:t>C) Decrease in common stock</w:t>
      </w:r>
      <w:r>
        <w:rPr>
          <w:rFonts w:ascii="Times New Roman"/>
          <w:sz w:val="24"/>
        </w:rPr>
        <w:br/>
      </w:r>
      <w:r>
        <w:rPr>
          <w:rFonts w:ascii="Times New Roman"/>
          <w:sz w:val="24"/>
        </w:rPr>
        <w:tab/>
      </w:r>
      <w:r>
        <w:rPr>
          <w:rFonts w:ascii="Times New Roman"/>
          <w:color w:val="000000"/>
          <w:sz w:val="24"/>
        </w:rPr>
        <w:t>D) Increase in inventory</w:t>
      </w:r>
      <w:r>
        <w:rPr>
          <w:rFonts w:ascii="Times New Roman"/>
          <w:sz w:val="24"/>
        </w:rPr>
        <w:br/>
      </w:r>
      <w:r>
        <w:rPr>
          <w:rFonts w:ascii="Times New Roman"/>
          <w:sz w:val="24"/>
        </w:rPr>
        <w:tab/>
      </w:r>
      <w:r>
        <w:rPr>
          <w:rFonts w:ascii="Times New Roman"/>
          <w:color w:val="000000"/>
          <w:sz w:val="24"/>
        </w:rPr>
        <w:t>E) Increase in accounts payable</w:t>
      </w:r>
      <w:r>
        <w:rPr>
          <w:rFonts w:ascii="Times New Roman"/>
          <w:sz w:val="24"/>
        </w:rPr>
        <w:br/>
      </w:r>
      <w:r>
        <w:rPr>
          <w:rFonts w:ascii="Times New Roman"/>
          <w:sz w:val="24"/>
        </w:rPr>
        <w:tab/>
      </w:r>
    </w:p>
    <w:p w14:paraId="08780F69" w14:textId="77777777" w:rsidR="00D4360E" w:rsidRDefault="00000000">
      <w:pPr>
        <w:keepLines/>
        <w:sectPr w:rsidR="00D4360E">
          <w:type w:val="continuous"/>
          <w:pgSz w:w="12240" w:h="15840"/>
          <w:pgMar w:top="1440" w:right="1440" w:bottom="1440" w:left="1440" w:header="720" w:footer="720" w:gutter="0"/>
          <w:cols w:space="720"/>
          <w:docGrid w:linePitch="360"/>
        </w:sectPr>
      </w:pPr>
      <w:r>
        <w:rPr>
          <w:rFonts w:ascii="Times New Roman"/>
          <w:sz w:val="24"/>
        </w:rPr>
        <w:br/>
      </w:r>
    </w:p>
    <w:p w14:paraId="00F3D5A9" w14:textId="77777777" w:rsidR="00D4360E" w:rsidRDefault="00000000">
      <w:pPr>
        <w:keepNext/>
        <w:keepLines/>
        <w:sectPr w:rsidR="00D4360E">
          <w:type w:val="continuous"/>
          <w:pgSz w:w="12240" w:h="15840"/>
          <w:pgMar w:top="1440" w:right="1440" w:bottom="1440" w:left="1440" w:header="720" w:footer="720" w:gutter="0"/>
          <w:cols w:space="720"/>
          <w:docGrid w:linePitch="360"/>
        </w:sectPr>
      </w:pPr>
      <w:r>
        <w:rPr>
          <w:rFonts w:ascii="Times New Roman"/>
          <w:b/>
          <w:sz w:val="24"/>
        </w:rPr>
        <w:t>21)</w:t>
      </w:r>
      <w:r>
        <w:rPr>
          <w:rFonts w:ascii="Times New Roman"/>
          <w:b/>
          <w:sz w:val="24"/>
        </w:rPr>
        <w:tab/>
      </w:r>
      <w:r>
        <w:rPr>
          <w:rFonts w:ascii="Times New Roman"/>
          <w:color w:val="000000"/>
          <w:sz w:val="24"/>
        </w:rPr>
        <w:t>Which one of the following is a use of cash?</w:t>
      </w:r>
      <w:r>
        <w:rPr>
          <w:rFonts w:ascii="Times New Roman"/>
          <w:sz w:val="24"/>
        </w:rPr>
        <w:br/>
      </w:r>
    </w:p>
    <w:p w14:paraId="255875CF" w14:textId="77777777" w:rsidR="00D4360E" w:rsidRDefault="00000000">
      <w:pPr>
        <w:keepLines/>
        <w:sectPr w:rsidR="00D4360E">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Increase in notes payable</w:t>
      </w:r>
      <w:r>
        <w:rPr>
          <w:rFonts w:ascii="Times New Roman"/>
          <w:sz w:val="24"/>
        </w:rPr>
        <w:tab/>
      </w:r>
      <w:r>
        <w:rPr>
          <w:rFonts w:ascii="Times New Roman"/>
          <w:sz w:val="24"/>
        </w:rPr>
        <w:br/>
      </w:r>
      <w:r>
        <w:rPr>
          <w:rFonts w:ascii="Times New Roman"/>
          <w:sz w:val="24"/>
        </w:rPr>
        <w:tab/>
      </w:r>
      <w:r>
        <w:rPr>
          <w:rFonts w:ascii="Times New Roman"/>
          <w:color w:val="000000"/>
          <w:sz w:val="24"/>
        </w:rPr>
        <w:t>B) Increase in inventory</w:t>
      </w:r>
      <w:r>
        <w:rPr>
          <w:rFonts w:ascii="Times New Roman"/>
          <w:sz w:val="24"/>
        </w:rPr>
        <w:br/>
      </w:r>
      <w:r>
        <w:rPr>
          <w:rFonts w:ascii="Times New Roman"/>
          <w:sz w:val="24"/>
        </w:rPr>
        <w:tab/>
      </w:r>
      <w:r>
        <w:rPr>
          <w:rFonts w:ascii="Times New Roman"/>
          <w:color w:val="000000"/>
          <w:sz w:val="24"/>
        </w:rPr>
        <w:t>C) Increase in long-term debt</w:t>
      </w:r>
      <w:r>
        <w:rPr>
          <w:rFonts w:ascii="Times New Roman"/>
          <w:sz w:val="24"/>
        </w:rPr>
        <w:br/>
      </w:r>
      <w:r>
        <w:rPr>
          <w:rFonts w:ascii="Times New Roman"/>
          <w:sz w:val="24"/>
        </w:rPr>
        <w:tab/>
      </w:r>
      <w:r>
        <w:rPr>
          <w:rFonts w:ascii="Times New Roman"/>
          <w:color w:val="000000"/>
          <w:sz w:val="24"/>
        </w:rPr>
        <w:t>D) Decrease in accounts receivable</w:t>
      </w:r>
      <w:r>
        <w:rPr>
          <w:rFonts w:ascii="Times New Roman"/>
          <w:sz w:val="24"/>
        </w:rPr>
        <w:br/>
      </w:r>
      <w:r>
        <w:rPr>
          <w:rFonts w:ascii="Times New Roman"/>
          <w:sz w:val="24"/>
        </w:rPr>
        <w:tab/>
      </w:r>
      <w:r>
        <w:rPr>
          <w:rFonts w:ascii="Times New Roman"/>
          <w:color w:val="000000"/>
          <w:sz w:val="24"/>
        </w:rPr>
        <w:t>E) Increase in common stock</w:t>
      </w:r>
      <w:r>
        <w:rPr>
          <w:rFonts w:ascii="Times New Roman"/>
          <w:sz w:val="24"/>
        </w:rPr>
        <w:br/>
      </w:r>
      <w:r>
        <w:rPr>
          <w:rFonts w:ascii="Times New Roman"/>
          <w:sz w:val="24"/>
        </w:rPr>
        <w:tab/>
      </w:r>
    </w:p>
    <w:p w14:paraId="4DAC4FA1" w14:textId="77777777" w:rsidR="00D4360E" w:rsidRDefault="00000000">
      <w:pPr>
        <w:keepLines/>
        <w:sectPr w:rsidR="00D4360E">
          <w:type w:val="continuous"/>
          <w:pgSz w:w="12240" w:h="15840"/>
          <w:pgMar w:top="1440" w:right="1440" w:bottom="1440" w:left="1440" w:header="720" w:footer="720" w:gutter="0"/>
          <w:cols w:space="720"/>
          <w:docGrid w:linePitch="360"/>
        </w:sectPr>
      </w:pPr>
      <w:r>
        <w:rPr>
          <w:rFonts w:ascii="Times New Roman"/>
          <w:sz w:val="24"/>
        </w:rPr>
        <w:br/>
      </w:r>
    </w:p>
    <w:p w14:paraId="6677B920" w14:textId="77777777" w:rsidR="00D4360E" w:rsidRDefault="00000000">
      <w:pPr>
        <w:keepNext/>
        <w:keepLines/>
        <w:sectPr w:rsidR="00D4360E">
          <w:type w:val="continuous"/>
          <w:pgSz w:w="12240" w:h="15840"/>
          <w:pgMar w:top="1440" w:right="1440" w:bottom="1440" w:left="1440" w:header="720" w:footer="720" w:gutter="0"/>
          <w:cols w:space="720"/>
          <w:docGrid w:linePitch="360"/>
        </w:sectPr>
      </w:pPr>
      <w:r>
        <w:rPr>
          <w:rFonts w:ascii="Times New Roman"/>
          <w:b/>
          <w:sz w:val="24"/>
        </w:rPr>
        <w:t>22)</w:t>
      </w:r>
      <w:r>
        <w:rPr>
          <w:rFonts w:ascii="Times New Roman"/>
          <w:b/>
          <w:sz w:val="24"/>
        </w:rPr>
        <w:tab/>
      </w:r>
      <w:r>
        <w:rPr>
          <w:rFonts w:ascii="Times New Roman"/>
          <w:color w:val="000000"/>
          <w:sz w:val="24"/>
        </w:rPr>
        <w:t>Which one of the following is a source of cash?</w:t>
      </w:r>
      <w:r>
        <w:rPr>
          <w:rFonts w:ascii="Times New Roman"/>
          <w:sz w:val="24"/>
        </w:rPr>
        <w:br/>
      </w:r>
    </w:p>
    <w:p w14:paraId="1A05FCDC" w14:textId="77777777" w:rsidR="00D4360E" w:rsidRDefault="00000000">
      <w:pPr>
        <w:keepLines/>
        <w:sectPr w:rsidR="00D4360E">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Decrease in accounts receivable</w:t>
      </w:r>
      <w:r>
        <w:rPr>
          <w:rFonts w:ascii="Times New Roman"/>
          <w:sz w:val="24"/>
        </w:rPr>
        <w:tab/>
      </w:r>
      <w:r>
        <w:rPr>
          <w:rFonts w:ascii="Times New Roman"/>
          <w:sz w:val="24"/>
        </w:rPr>
        <w:br/>
      </w:r>
      <w:r>
        <w:rPr>
          <w:rFonts w:ascii="Times New Roman"/>
          <w:sz w:val="24"/>
        </w:rPr>
        <w:tab/>
      </w:r>
      <w:r>
        <w:rPr>
          <w:rFonts w:ascii="Times New Roman"/>
          <w:color w:val="000000"/>
          <w:sz w:val="24"/>
        </w:rPr>
        <w:t>B) Decrease in common stock</w:t>
      </w:r>
      <w:r>
        <w:rPr>
          <w:rFonts w:ascii="Times New Roman"/>
          <w:sz w:val="24"/>
        </w:rPr>
        <w:br/>
      </w:r>
      <w:r>
        <w:rPr>
          <w:rFonts w:ascii="Times New Roman"/>
          <w:sz w:val="24"/>
        </w:rPr>
        <w:tab/>
      </w:r>
      <w:r>
        <w:rPr>
          <w:rFonts w:ascii="Times New Roman"/>
          <w:color w:val="000000"/>
          <w:sz w:val="24"/>
        </w:rPr>
        <w:t>C) Decrease in long-term debt</w:t>
      </w:r>
      <w:r>
        <w:rPr>
          <w:rFonts w:ascii="Times New Roman"/>
          <w:sz w:val="24"/>
        </w:rPr>
        <w:br/>
      </w:r>
      <w:r>
        <w:rPr>
          <w:rFonts w:ascii="Times New Roman"/>
          <w:sz w:val="24"/>
        </w:rPr>
        <w:tab/>
      </w:r>
      <w:r>
        <w:rPr>
          <w:rFonts w:ascii="Times New Roman"/>
          <w:color w:val="000000"/>
          <w:sz w:val="24"/>
        </w:rPr>
        <w:t>D) Decrease in accounts payable</w:t>
      </w:r>
      <w:r>
        <w:rPr>
          <w:rFonts w:ascii="Times New Roman"/>
          <w:sz w:val="24"/>
        </w:rPr>
        <w:br/>
      </w:r>
      <w:r>
        <w:rPr>
          <w:rFonts w:ascii="Times New Roman"/>
          <w:sz w:val="24"/>
        </w:rPr>
        <w:tab/>
      </w:r>
      <w:r>
        <w:rPr>
          <w:rFonts w:ascii="Times New Roman"/>
          <w:color w:val="000000"/>
          <w:sz w:val="24"/>
        </w:rPr>
        <w:t>E) Increase in inventory</w:t>
      </w:r>
      <w:r>
        <w:rPr>
          <w:rFonts w:ascii="Times New Roman"/>
          <w:sz w:val="24"/>
        </w:rPr>
        <w:br/>
      </w:r>
      <w:r>
        <w:rPr>
          <w:rFonts w:ascii="Times New Roman"/>
          <w:sz w:val="24"/>
        </w:rPr>
        <w:tab/>
      </w:r>
    </w:p>
    <w:p w14:paraId="72C23D8A" w14:textId="77777777" w:rsidR="00D4360E" w:rsidRDefault="00000000">
      <w:pPr>
        <w:keepLines/>
        <w:sectPr w:rsidR="00D4360E">
          <w:type w:val="continuous"/>
          <w:pgSz w:w="12240" w:h="15840"/>
          <w:pgMar w:top="1440" w:right="1440" w:bottom="1440" w:left="1440" w:header="720" w:footer="720" w:gutter="0"/>
          <w:cols w:space="720"/>
          <w:docGrid w:linePitch="360"/>
        </w:sectPr>
      </w:pPr>
      <w:r>
        <w:rPr>
          <w:rFonts w:ascii="Times New Roman"/>
          <w:sz w:val="24"/>
        </w:rPr>
        <w:br/>
      </w:r>
    </w:p>
    <w:p w14:paraId="20BFCB20" w14:textId="77777777" w:rsidR="00D4360E" w:rsidRDefault="00000000">
      <w:pPr>
        <w:keepNext/>
        <w:keepLines/>
        <w:sectPr w:rsidR="00D4360E">
          <w:type w:val="continuous"/>
          <w:pgSz w:w="12240" w:h="15840"/>
          <w:pgMar w:top="1440" w:right="1440" w:bottom="1440" w:left="1440" w:header="720" w:footer="720" w:gutter="0"/>
          <w:cols w:space="720"/>
          <w:docGrid w:linePitch="360"/>
        </w:sectPr>
      </w:pPr>
      <w:r>
        <w:rPr>
          <w:rFonts w:ascii="Times New Roman"/>
          <w:b/>
          <w:sz w:val="24"/>
        </w:rPr>
        <w:t>23)</w:t>
      </w:r>
      <w:r>
        <w:rPr>
          <w:rFonts w:ascii="Times New Roman"/>
          <w:b/>
          <w:sz w:val="24"/>
        </w:rPr>
        <w:tab/>
      </w:r>
      <w:r>
        <w:rPr>
          <w:rFonts w:ascii="Times New Roman"/>
          <w:color w:val="000000"/>
          <w:sz w:val="24"/>
        </w:rPr>
        <w:t>Which of the following would NOT be considered a use of cash?</w:t>
      </w:r>
      <w:r>
        <w:rPr>
          <w:rFonts w:ascii="Times New Roman"/>
          <w:sz w:val="24"/>
        </w:rPr>
        <w:br/>
      </w:r>
    </w:p>
    <w:p w14:paraId="78E044FE" w14:textId="77777777" w:rsidR="00D4360E" w:rsidRDefault="00000000">
      <w:pPr>
        <w:keepLines/>
        <w:sectPr w:rsidR="00D4360E">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Dividends paid</w:t>
      </w:r>
      <w:r>
        <w:rPr>
          <w:rFonts w:ascii="Times New Roman"/>
          <w:sz w:val="24"/>
        </w:rPr>
        <w:tab/>
      </w:r>
      <w:r>
        <w:rPr>
          <w:rFonts w:ascii="Times New Roman"/>
          <w:sz w:val="24"/>
        </w:rPr>
        <w:br/>
      </w:r>
      <w:r>
        <w:rPr>
          <w:rFonts w:ascii="Times New Roman"/>
          <w:sz w:val="24"/>
        </w:rPr>
        <w:tab/>
      </w:r>
      <w:r>
        <w:rPr>
          <w:rFonts w:ascii="Times New Roman"/>
          <w:color w:val="000000"/>
          <w:sz w:val="24"/>
        </w:rPr>
        <w:t>B) A decrease in accounts payable</w:t>
      </w:r>
      <w:r>
        <w:rPr>
          <w:rFonts w:ascii="Times New Roman"/>
          <w:sz w:val="24"/>
        </w:rPr>
        <w:br/>
      </w:r>
      <w:r>
        <w:rPr>
          <w:rFonts w:ascii="Times New Roman"/>
          <w:sz w:val="24"/>
        </w:rPr>
        <w:tab/>
      </w:r>
      <w:r>
        <w:rPr>
          <w:rFonts w:ascii="Times New Roman"/>
          <w:color w:val="000000"/>
          <w:sz w:val="24"/>
        </w:rPr>
        <w:t>C) Depreciation</w:t>
      </w:r>
      <w:r>
        <w:rPr>
          <w:rFonts w:ascii="Times New Roman"/>
          <w:sz w:val="24"/>
        </w:rPr>
        <w:br/>
      </w:r>
      <w:r>
        <w:rPr>
          <w:rFonts w:ascii="Times New Roman"/>
          <w:sz w:val="24"/>
        </w:rPr>
        <w:tab/>
      </w:r>
      <w:r>
        <w:rPr>
          <w:rFonts w:ascii="Times New Roman"/>
          <w:color w:val="000000"/>
          <w:sz w:val="24"/>
        </w:rPr>
        <w:t>D) An increase in the cash and marketable securities account</w:t>
      </w:r>
      <w:r>
        <w:rPr>
          <w:rFonts w:ascii="Times New Roman"/>
          <w:sz w:val="24"/>
        </w:rPr>
        <w:br/>
      </w:r>
      <w:r>
        <w:rPr>
          <w:rFonts w:ascii="Times New Roman"/>
          <w:sz w:val="24"/>
        </w:rPr>
        <w:tab/>
      </w:r>
    </w:p>
    <w:p w14:paraId="4EC3B138" w14:textId="77777777" w:rsidR="00D4360E" w:rsidRDefault="00000000">
      <w:pPr>
        <w:keepLines/>
        <w:sectPr w:rsidR="00D4360E">
          <w:type w:val="continuous"/>
          <w:pgSz w:w="12240" w:h="15840"/>
          <w:pgMar w:top="1440" w:right="1440" w:bottom="1440" w:left="1440" w:header="720" w:footer="720" w:gutter="0"/>
          <w:cols w:space="720"/>
          <w:docGrid w:linePitch="360"/>
        </w:sectPr>
      </w:pPr>
      <w:r>
        <w:rPr>
          <w:rFonts w:ascii="Times New Roman"/>
          <w:sz w:val="24"/>
        </w:rPr>
        <w:br/>
      </w:r>
    </w:p>
    <w:p w14:paraId="44728F61" w14:textId="77777777" w:rsidR="00D4360E" w:rsidRDefault="00000000">
      <w:pPr>
        <w:keepNext/>
        <w:keepLines/>
        <w:sectPr w:rsidR="00D4360E">
          <w:type w:val="continuous"/>
          <w:pgSz w:w="12240" w:h="15840"/>
          <w:pgMar w:top="1440" w:right="1440" w:bottom="1440" w:left="1440" w:header="720" w:footer="720" w:gutter="0"/>
          <w:cols w:space="720"/>
          <w:docGrid w:linePitch="360"/>
        </w:sectPr>
      </w:pPr>
      <w:r>
        <w:rPr>
          <w:rFonts w:ascii="Times New Roman"/>
          <w:b/>
          <w:sz w:val="24"/>
        </w:rPr>
        <w:t>24)</w:t>
      </w:r>
      <w:r>
        <w:rPr>
          <w:rFonts w:ascii="Times New Roman"/>
          <w:b/>
          <w:sz w:val="24"/>
        </w:rPr>
        <w:tab/>
      </w:r>
      <w:r>
        <w:rPr>
          <w:rFonts w:ascii="Times New Roman"/>
          <w:color w:val="000000"/>
          <w:sz w:val="24"/>
        </w:rPr>
        <w:t>Which one of the following is the financial statement that summarizes changes in the company</w:t>
      </w:r>
      <w:r>
        <w:rPr>
          <w:rFonts w:ascii="Times New Roman"/>
          <w:color w:val="000000"/>
          <w:sz w:val="24"/>
        </w:rPr>
        <w:t>’</w:t>
      </w:r>
      <w:r>
        <w:rPr>
          <w:rFonts w:ascii="Times New Roman"/>
          <w:color w:val="000000"/>
          <w:sz w:val="24"/>
        </w:rPr>
        <w:t>s cash balance over a period of time?</w:t>
      </w:r>
      <w:r>
        <w:rPr>
          <w:rFonts w:ascii="Times New Roman"/>
          <w:sz w:val="24"/>
        </w:rPr>
        <w:br/>
      </w:r>
    </w:p>
    <w:p w14:paraId="79F35480" w14:textId="77777777" w:rsidR="00D4360E" w:rsidRDefault="00000000">
      <w:pPr>
        <w:keepLines/>
        <w:sectPr w:rsidR="00D4360E">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r>
      <w:r>
        <w:rPr>
          <w:rFonts w:ascii="Times New Roman"/>
          <w:color w:val="000000"/>
          <w:sz w:val="24"/>
        </w:rPr>
        <w:t>A) Income statement</w:t>
      </w:r>
      <w:r>
        <w:rPr>
          <w:rFonts w:ascii="Times New Roman"/>
          <w:sz w:val="24"/>
        </w:rPr>
        <w:tab/>
      </w:r>
      <w:r>
        <w:rPr>
          <w:rFonts w:ascii="Times New Roman"/>
          <w:sz w:val="24"/>
        </w:rPr>
        <w:br/>
      </w:r>
      <w:r>
        <w:rPr>
          <w:rFonts w:ascii="Times New Roman"/>
          <w:sz w:val="24"/>
        </w:rPr>
        <w:tab/>
      </w:r>
      <w:r>
        <w:rPr>
          <w:rFonts w:ascii="Times New Roman"/>
          <w:color w:val="000000"/>
          <w:sz w:val="24"/>
        </w:rPr>
        <w:t>B) Balance sheet</w:t>
      </w:r>
      <w:r>
        <w:rPr>
          <w:rFonts w:ascii="Times New Roman"/>
          <w:sz w:val="24"/>
        </w:rPr>
        <w:br/>
      </w:r>
      <w:r>
        <w:rPr>
          <w:rFonts w:ascii="Times New Roman"/>
          <w:sz w:val="24"/>
        </w:rPr>
        <w:tab/>
      </w:r>
      <w:r>
        <w:rPr>
          <w:rFonts w:ascii="Times New Roman"/>
          <w:color w:val="000000"/>
          <w:sz w:val="24"/>
        </w:rPr>
        <w:t>C) Cash flow statement</w:t>
      </w:r>
      <w:r>
        <w:rPr>
          <w:rFonts w:ascii="Times New Roman"/>
          <w:sz w:val="24"/>
        </w:rPr>
        <w:br/>
      </w:r>
      <w:r>
        <w:rPr>
          <w:rFonts w:ascii="Times New Roman"/>
          <w:sz w:val="24"/>
        </w:rPr>
        <w:tab/>
      </w:r>
      <w:r>
        <w:rPr>
          <w:rFonts w:ascii="Times New Roman"/>
          <w:color w:val="000000"/>
          <w:sz w:val="24"/>
        </w:rPr>
        <w:t>D) Shareholders</w:t>
      </w:r>
      <w:r>
        <w:rPr>
          <w:rFonts w:ascii="Times New Roman"/>
          <w:color w:val="000000"/>
          <w:sz w:val="24"/>
        </w:rPr>
        <w:t>’</w:t>
      </w:r>
      <w:r>
        <w:rPr>
          <w:rFonts w:ascii="Times New Roman"/>
          <w:color w:val="000000"/>
          <w:sz w:val="24"/>
        </w:rPr>
        <w:t xml:space="preserve"> equity statement</w:t>
      </w:r>
      <w:r>
        <w:rPr>
          <w:rFonts w:ascii="Times New Roman"/>
          <w:sz w:val="24"/>
        </w:rPr>
        <w:br/>
      </w:r>
      <w:r>
        <w:rPr>
          <w:rFonts w:ascii="Times New Roman"/>
          <w:sz w:val="24"/>
        </w:rPr>
        <w:tab/>
      </w:r>
      <w:r>
        <w:rPr>
          <w:rFonts w:ascii="Times New Roman"/>
          <w:color w:val="000000"/>
          <w:sz w:val="24"/>
        </w:rPr>
        <w:t>E) Market value statement</w:t>
      </w:r>
      <w:r>
        <w:rPr>
          <w:rFonts w:ascii="Times New Roman"/>
          <w:sz w:val="24"/>
        </w:rPr>
        <w:br/>
      </w:r>
      <w:r>
        <w:rPr>
          <w:rFonts w:ascii="Times New Roman"/>
          <w:sz w:val="24"/>
        </w:rPr>
        <w:tab/>
      </w:r>
    </w:p>
    <w:p w14:paraId="06FDB1A8" w14:textId="77777777" w:rsidR="00D4360E" w:rsidRDefault="00000000">
      <w:pPr>
        <w:keepLines/>
        <w:sectPr w:rsidR="00D4360E">
          <w:type w:val="continuous"/>
          <w:pgSz w:w="12240" w:h="15840"/>
          <w:pgMar w:top="1440" w:right="1440" w:bottom="1440" w:left="1440" w:header="720" w:footer="720" w:gutter="0"/>
          <w:cols w:space="720"/>
          <w:docGrid w:linePitch="360"/>
        </w:sectPr>
      </w:pPr>
      <w:r>
        <w:rPr>
          <w:rFonts w:ascii="Times New Roman"/>
          <w:sz w:val="24"/>
        </w:rPr>
        <w:br/>
      </w:r>
    </w:p>
    <w:p w14:paraId="4D9536F3" w14:textId="77777777" w:rsidR="00D4360E" w:rsidRDefault="00000000">
      <w:pPr>
        <w:keepNext/>
        <w:keepLines/>
        <w:sectPr w:rsidR="00D4360E">
          <w:type w:val="continuous"/>
          <w:pgSz w:w="12240" w:h="15840"/>
          <w:pgMar w:top="1440" w:right="1440" w:bottom="1440" w:left="1440" w:header="720" w:footer="720" w:gutter="0"/>
          <w:cols w:space="720"/>
          <w:docGrid w:linePitch="360"/>
        </w:sectPr>
      </w:pPr>
      <w:r>
        <w:rPr>
          <w:rFonts w:ascii="Times New Roman"/>
          <w:b/>
          <w:sz w:val="24"/>
        </w:rPr>
        <w:t>25)</w:t>
      </w:r>
      <w:r>
        <w:rPr>
          <w:rFonts w:ascii="Times New Roman"/>
          <w:b/>
          <w:sz w:val="24"/>
        </w:rPr>
        <w:tab/>
      </w:r>
      <w:r>
        <w:rPr>
          <w:rFonts w:ascii="Times New Roman"/>
          <w:color w:val="000000"/>
          <w:sz w:val="24"/>
        </w:rPr>
        <w:t>Which of the following is NOT a major category on the cash flow statement?</w:t>
      </w:r>
      <w:r>
        <w:rPr>
          <w:rFonts w:ascii="Times New Roman"/>
          <w:sz w:val="24"/>
        </w:rPr>
        <w:br/>
      </w:r>
    </w:p>
    <w:p w14:paraId="7069D59A" w14:textId="77777777" w:rsidR="00D4360E" w:rsidRDefault="00000000">
      <w:pPr>
        <w:keepLines/>
        <w:sectPr w:rsidR="00D4360E">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Cash flows from selling activities</w:t>
      </w:r>
      <w:r>
        <w:rPr>
          <w:rFonts w:ascii="Times New Roman"/>
          <w:sz w:val="24"/>
        </w:rPr>
        <w:tab/>
      </w:r>
      <w:r>
        <w:rPr>
          <w:rFonts w:ascii="Times New Roman"/>
          <w:sz w:val="24"/>
        </w:rPr>
        <w:br/>
      </w:r>
      <w:r>
        <w:rPr>
          <w:rFonts w:ascii="Times New Roman"/>
          <w:sz w:val="24"/>
        </w:rPr>
        <w:tab/>
      </w:r>
      <w:r>
        <w:rPr>
          <w:rFonts w:ascii="Times New Roman"/>
          <w:color w:val="000000"/>
          <w:sz w:val="24"/>
        </w:rPr>
        <w:t>B) Cash flows from operating activities</w:t>
      </w:r>
      <w:r>
        <w:rPr>
          <w:rFonts w:ascii="Times New Roman"/>
          <w:sz w:val="24"/>
        </w:rPr>
        <w:br/>
      </w:r>
      <w:r>
        <w:rPr>
          <w:rFonts w:ascii="Times New Roman"/>
          <w:sz w:val="24"/>
        </w:rPr>
        <w:tab/>
      </w:r>
      <w:r>
        <w:rPr>
          <w:rFonts w:ascii="Times New Roman"/>
          <w:color w:val="000000"/>
          <w:sz w:val="24"/>
        </w:rPr>
        <w:t>C) Cash flows from financing activities</w:t>
      </w:r>
      <w:r>
        <w:rPr>
          <w:rFonts w:ascii="Times New Roman"/>
          <w:sz w:val="24"/>
        </w:rPr>
        <w:br/>
      </w:r>
      <w:r>
        <w:rPr>
          <w:rFonts w:ascii="Times New Roman"/>
          <w:sz w:val="24"/>
        </w:rPr>
        <w:tab/>
      </w:r>
      <w:r>
        <w:rPr>
          <w:rFonts w:ascii="Times New Roman"/>
          <w:color w:val="000000"/>
          <w:sz w:val="24"/>
        </w:rPr>
        <w:t xml:space="preserve">D) Cash flows from investing activities  </w:t>
      </w:r>
      <w:r>
        <w:rPr>
          <w:rFonts w:ascii="Times New Roman"/>
          <w:sz w:val="24"/>
        </w:rPr>
        <w:br/>
      </w:r>
      <w:r>
        <w:rPr>
          <w:rFonts w:ascii="Times New Roman"/>
          <w:sz w:val="24"/>
        </w:rPr>
        <w:tab/>
      </w:r>
    </w:p>
    <w:p w14:paraId="2734602B" w14:textId="77777777" w:rsidR="00D4360E" w:rsidRDefault="00000000">
      <w:pPr>
        <w:keepLines/>
        <w:sectPr w:rsidR="00D4360E">
          <w:type w:val="continuous"/>
          <w:pgSz w:w="12240" w:h="15840"/>
          <w:pgMar w:top="1440" w:right="1440" w:bottom="1440" w:left="1440" w:header="720" w:footer="720" w:gutter="0"/>
          <w:cols w:space="720"/>
          <w:docGrid w:linePitch="360"/>
        </w:sectPr>
      </w:pPr>
      <w:r>
        <w:rPr>
          <w:rFonts w:ascii="Times New Roman"/>
          <w:sz w:val="24"/>
        </w:rPr>
        <w:br/>
      </w:r>
    </w:p>
    <w:p w14:paraId="1F5A28C4" w14:textId="77777777" w:rsidR="00D4360E" w:rsidRDefault="00000000">
      <w:pPr>
        <w:keepNext/>
        <w:keepLines/>
        <w:sectPr w:rsidR="00D4360E">
          <w:type w:val="continuous"/>
          <w:pgSz w:w="12240" w:h="15840"/>
          <w:pgMar w:top="1440" w:right="1440" w:bottom="1440" w:left="1440" w:header="720" w:footer="720" w:gutter="0"/>
          <w:cols w:space="720"/>
          <w:docGrid w:linePitch="360"/>
        </w:sectPr>
      </w:pPr>
      <w:r>
        <w:rPr>
          <w:rFonts w:ascii="Times New Roman"/>
          <w:b/>
          <w:sz w:val="24"/>
        </w:rPr>
        <w:t>26)</w:t>
      </w:r>
      <w:r>
        <w:rPr>
          <w:rFonts w:ascii="Times New Roman"/>
          <w:b/>
          <w:sz w:val="24"/>
        </w:rPr>
        <w:tab/>
      </w:r>
      <w:r>
        <w:rPr>
          <w:rFonts w:ascii="Times New Roman"/>
          <w:color w:val="000000"/>
          <w:sz w:val="24"/>
        </w:rPr>
        <w:t>The book value of an asset</w:t>
      </w:r>
      <w:r>
        <w:rPr>
          <w:rFonts w:ascii="Times New Roman"/>
          <w:sz w:val="24"/>
        </w:rPr>
        <w:br/>
      </w:r>
    </w:p>
    <w:p w14:paraId="60DAA431" w14:textId="77777777" w:rsidR="00D4360E" w:rsidRDefault="00000000">
      <w:pPr>
        <w:keepLines/>
        <w:sectPr w:rsidR="00D4360E">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is always equal to its market value.</w:t>
      </w:r>
      <w:r>
        <w:rPr>
          <w:rFonts w:ascii="Times New Roman"/>
          <w:sz w:val="24"/>
        </w:rPr>
        <w:tab/>
      </w:r>
      <w:r>
        <w:rPr>
          <w:rFonts w:ascii="Times New Roman"/>
          <w:sz w:val="24"/>
        </w:rPr>
        <w:br/>
      </w:r>
      <w:r>
        <w:rPr>
          <w:rFonts w:ascii="Times New Roman"/>
          <w:sz w:val="24"/>
        </w:rPr>
        <w:tab/>
      </w:r>
      <w:r>
        <w:rPr>
          <w:rFonts w:ascii="Times New Roman"/>
          <w:color w:val="000000"/>
          <w:sz w:val="24"/>
        </w:rPr>
        <w:t>B) is always less than or equal to its market value.</w:t>
      </w:r>
      <w:r>
        <w:rPr>
          <w:rFonts w:ascii="Times New Roman"/>
          <w:sz w:val="24"/>
        </w:rPr>
        <w:br/>
      </w:r>
      <w:r>
        <w:rPr>
          <w:rFonts w:ascii="Times New Roman"/>
          <w:sz w:val="24"/>
        </w:rPr>
        <w:tab/>
      </w:r>
      <w:r>
        <w:rPr>
          <w:rFonts w:ascii="Times New Roman"/>
          <w:color w:val="000000"/>
          <w:sz w:val="24"/>
        </w:rPr>
        <w:t>C) is always greater than or equal to its market value.</w:t>
      </w:r>
      <w:r>
        <w:rPr>
          <w:rFonts w:ascii="Times New Roman"/>
          <w:sz w:val="24"/>
        </w:rPr>
        <w:br/>
      </w:r>
      <w:r>
        <w:rPr>
          <w:rFonts w:ascii="Times New Roman"/>
          <w:sz w:val="24"/>
        </w:rPr>
        <w:tab/>
      </w:r>
      <w:r>
        <w:rPr>
          <w:rFonts w:ascii="Times New Roman"/>
          <w:color w:val="000000"/>
          <w:sz w:val="24"/>
        </w:rPr>
        <w:t>D) could be greater than, equal to, or less than its market value.</w:t>
      </w:r>
      <w:r>
        <w:rPr>
          <w:rFonts w:ascii="Times New Roman"/>
          <w:sz w:val="24"/>
        </w:rPr>
        <w:br/>
      </w:r>
      <w:r>
        <w:rPr>
          <w:rFonts w:ascii="Times New Roman"/>
          <w:sz w:val="24"/>
        </w:rPr>
        <w:tab/>
      </w:r>
    </w:p>
    <w:p w14:paraId="3ED9E675" w14:textId="77777777" w:rsidR="00D4360E" w:rsidRDefault="00000000">
      <w:pPr>
        <w:keepLines/>
        <w:sectPr w:rsidR="00D4360E">
          <w:type w:val="continuous"/>
          <w:pgSz w:w="12240" w:h="15840"/>
          <w:pgMar w:top="1440" w:right="1440" w:bottom="1440" w:left="1440" w:header="720" w:footer="720" w:gutter="0"/>
          <w:cols w:space="720"/>
          <w:docGrid w:linePitch="360"/>
        </w:sectPr>
      </w:pPr>
      <w:r>
        <w:rPr>
          <w:rFonts w:ascii="Times New Roman"/>
          <w:sz w:val="24"/>
        </w:rPr>
        <w:br/>
      </w:r>
    </w:p>
    <w:p w14:paraId="486AFD9B" w14:textId="77777777" w:rsidR="00D4360E" w:rsidRDefault="00000000">
      <w:pPr>
        <w:keepNext/>
        <w:keepLines/>
        <w:sectPr w:rsidR="00D4360E">
          <w:type w:val="continuous"/>
          <w:pgSz w:w="12240" w:h="15840"/>
          <w:pgMar w:top="1440" w:right="1440" w:bottom="1440" w:left="1440" w:header="720" w:footer="720" w:gutter="0"/>
          <w:cols w:space="720"/>
          <w:docGrid w:linePitch="360"/>
        </w:sectPr>
      </w:pPr>
      <w:r>
        <w:rPr>
          <w:rFonts w:ascii="Times New Roman"/>
          <w:b/>
          <w:sz w:val="24"/>
        </w:rPr>
        <w:t>27)</w:t>
      </w:r>
      <w:r>
        <w:rPr>
          <w:rFonts w:ascii="Times New Roman"/>
          <w:b/>
          <w:sz w:val="24"/>
        </w:rPr>
        <w:tab/>
      </w:r>
      <w:r>
        <w:rPr>
          <w:rFonts w:ascii="Times New Roman"/>
          <w:color w:val="000000"/>
          <w:sz w:val="24"/>
        </w:rPr>
        <w:t>Which of the following is a reason why a company</w:t>
      </w:r>
      <w:r>
        <w:rPr>
          <w:rFonts w:ascii="Times New Roman"/>
          <w:color w:val="000000"/>
          <w:sz w:val="24"/>
        </w:rPr>
        <w:t>’</w:t>
      </w:r>
      <w:r>
        <w:rPr>
          <w:rFonts w:ascii="Times New Roman"/>
          <w:color w:val="000000"/>
          <w:sz w:val="24"/>
        </w:rPr>
        <w:t>s market value of equity can differ from its book value of equity?</w:t>
      </w:r>
      <w:r>
        <w:rPr>
          <w:rFonts w:ascii="Times New Roman"/>
          <w:sz w:val="24"/>
        </w:rPr>
        <w:br/>
      </w:r>
    </w:p>
    <w:p w14:paraId="4B8FFAC0" w14:textId="77777777" w:rsidR="00D4360E" w:rsidRDefault="00000000">
      <w:pPr>
        <w:keepLines/>
        <w:sectPr w:rsidR="00D4360E">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Shareholders are keenly aware of book values but have little interest in market values.</w:t>
      </w:r>
      <w:r>
        <w:rPr>
          <w:rFonts w:ascii="Times New Roman"/>
          <w:sz w:val="24"/>
        </w:rPr>
        <w:tab/>
      </w:r>
      <w:r>
        <w:rPr>
          <w:rFonts w:ascii="Times New Roman"/>
          <w:sz w:val="24"/>
        </w:rPr>
        <w:br/>
      </w:r>
      <w:r>
        <w:rPr>
          <w:rFonts w:ascii="Times New Roman"/>
          <w:sz w:val="24"/>
        </w:rPr>
        <w:tab/>
      </w:r>
      <w:r>
        <w:rPr>
          <w:rFonts w:ascii="Times New Roman"/>
          <w:color w:val="000000"/>
          <w:sz w:val="24"/>
        </w:rPr>
        <w:t>B) Accountants</w:t>
      </w:r>
      <w:r>
        <w:rPr>
          <w:rFonts w:ascii="Times New Roman"/>
          <w:color w:val="000000"/>
          <w:sz w:val="24"/>
        </w:rPr>
        <w:t>’</w:t>
      </w:r>
      <w:r>
        <w:rPr>
          <w:rFonts w:ascii="Times New Roman"/>
          <w:color w:val="000000"/>
          <w:sz w:val="24"/>
        </w:rPr>
        <w:t xml:space="preserve"> charges for the cost of equity are often higher than they should be.</w:t>
      </w:r>
      <w:r>
        <w:rPr>
          <w:rFonts w:ascii="Times New Roman"/>
          <w:sz w:val="24"/>
        </w:rPr>
        <w:br/>
      </w:r>
      <w:r>
        <w:rPr>
          <w:rFonts w:ascii="Times New Roman"/>
          <w:sz w:val="24"/>
        </w:rPr>
        <w:tab/>
      </w:r>
      <w:r>
        <w:rPr>
          <w:rFonts w:ascii="Times New Roman"/>
          <w:color w:val="000000"/>
          <w:sz w:val="24"/>
        </w:rPr>
        <w:t>C) The value of some assets on the balance sheet are marked to market.</w:t>
      </w:r>
      <w:r>
        <w:rPr>
          <w:rFonts w:ascii="Times New Roman"/>
          <w:sz w:val="24"/>
        </w:rPr>
        <w:br/>
      </w:r>
      <w:r>
        <w:rPr>
          <w:rFonts w:ascii="Times New Roman"/>
          <w:sz w:val="24"/>
        </w:rPr>
        <w:tab/>
      </w:r>
      <w:r>
        <w:rPr>
          <w:rFonts w:ascii="Times New Roman"/>
          <w:color w:val="000000"/>
          <w:sz w:val="24"/>
        </w:rPr>
        <w:t>D) The value of some assets on the balance sheet reflect historical cost, adjusted for depreciation.</w:t>
      </w:r>
      <w:r>
        <w:rPr>
          <w:rFonts w:ascii="Times New Roman"/>
          <w:sz w:val="24"/>
        </w:rPr>
        <w:br/>
      </w:r>
      <w:r>
        <w:rPr>
          <w:rFonts w:ascii="Times New Roman"/>
          <w:sz w:val="24"/>
        </w:rPr>
        <w:tab/>
      </w:r>
    </w:p>
    <w:p w14:paraId="6D93709D" w14:textId="77777777" w:rsidR="00D4360E" w:rsidRDefault="00000000">
      <w:pPr>
        <w:keepLines/>
        <w:sectPr w:rsidR="00D4360E">
          <w:type w:val="continuous"/>
          <w:pgSz w:w="12240" w:h="15840"/>
          <w:pgMar w:top="1440" w:right="1440" w:bottom="1440" w:left="1440" w:header="720" w:footer="720" w:gutter="0"/>
          <w:cols w:space="720"/>
          <w:docGrid w:linePitch="360"/>
        </w:sectPr>
      </w:pPr>
      <w:r>
        <w:rPr>
          <w:rFonts w:ascii="Times New Roman"/>
          <w:sz w:val="24"/>
        </w:rPr>
        <w:br/>
      </w:r>
    </w:p>
    <w:p w14:paraId="4C542135" w14:textId="77777777" w:rsidR="00D4360E" w:rsidRDefault="00000000">
      <w:pPr>
        <w:keepNext/>
        <w:keepLines/>
        <w:sectPr w:rsidR="00D4360E">
          <w:type w:val="continuous"/>
          <w:pgSz w:w="12240" w:h="15840"/>
          <w:pgMar w:top="1440" w:right="1440" w:bottom="1440" w:left="1440" w:header="720" w:footer="720" w:gutter="0"/>
          <w:cols w:space="720"/>
          <w:docGrid w:linePitch="360"/>
        </w:sectPr>
      </w:pPr>
      <w:r>
        <w:rPr>
          <w:rFonts w:ascii="Times New Roman"/>
          <w:b/>
          <w:sz w:val="24"/>
        </w:rPr>
        <w:t>28)</w:t>
      </w:r>
      <w:r>
        <w:rPr>
          <w:rFonts w:ascii="Times New Roman"/>
          <w:b/>
          <w:sz w:val="24"/>
        </w:rPr>
        <w:tab/>
      </w:r>
      <w:r>
        <w:rPr>
          <w:rFonts w:ascii="Times New Roman"/>
          <w:color w:val="000000"/>
          <w:sz w:val="24"/>
        </w:rPr>
        <w:t>Depreciation expense</w:t>
      </w:r>
      <w:r>
        <w:rPr>
          <w:rFonts w:ascii="Times New Roman"/>
          <w:sz w:val="24"/>
        </w:rPr>
        <w:br/>
      </w:r>
    </w:p>
    <w:p w14:paraId="528AD6EE" w14:textId="77777777" w:rsidR="00D4360E" w:rsidRDefault="00000000">
      <w:pPr>
        <w:keepLines/>
        <w:sectPr w:rsidR="00D4360E">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r>
      <w:r>
        <w:rPr>
          <w:rFonts w:ascii="Times New Roman"/>
          <w:color w:val="000000"/>
          <w:sz w:val="24"/>
        </w:rPr>
        <w:t>A) decreases both taxes and net income.</w:t>
      </w:r>
      <w:r>
        <w:rPr>
          <w:rFonts w:ascii="Times New Roman"/>
          <w:sz w:val="24"/>
        </w:rPr>
        <w:tab/>
      </w:r>
      <w:r>
        <w:rPr>
          <w:rFonts w:ascii="Times New Roman"/>
          <w:sz w:val="24"/>
        </w:rPr>
        <w:br/>
      </w:r>
      <w:r>
        <w:rPr>
          <w:rFonts w:ascii="Times New Roman"/>
          <w:sz w:val="24"/>
        </w:rPr>
        <w:tab/>
      </w:r>
      <w:r>
        <w:rPr>
          <w:rFonts w:ascii="Times New Roman"/>
          <w:color w:val="000000"/>
          <w:sz w:val="24"/>
        </w:rPr>
        <w:t>B) increases net fixed assets.</w:t>
      </w:r>
      <w:r>
        <w:rPr>
          <w:rFonts w:ascii="Times New Roman"/>
          <w:sz w:val="24"/>
        </w:rPr>
        <w:br/>
      </w:r>
      <w:r>
        <w:rPr>
          <w:rFonts w:ascii="Times New Roman"/>
          <w:sz w:val="24"/>
        </w:rPr>
        <w:tab/>
      </w:r>
      <w:r>
        <w:rPr>
          <w:rFonts w:ascii="Times New Roman"/>
          <w:color w:val="000000"/>
          <w:sz w:val="24"/>
        </w:rPr>
        <w:t>C) increases net income.</w:t>
      </w:r>
      <w:r>
        <w:rPr>
          <w:rFonts w:ascii="Times New Roman"/>
          <w:sz w:val="24"/>
        </w:rPr>
        <w:br/>
      </w:r>
      <w:r>
        <w:rPr>
          <w:rFonts w:ascii="Times New Roman"/>
          <w:sz w:val="24"/>
        </w:rPr>
        <w:tab/>
      </w:r>
      <w:r>
        <w:rPr>
          <w:rFonts w:ascii="Times New Roman"/>
          <w:color w:val="000000"/>
          <w:sz w:val="24"/>
        </w:rPr>
        <w:t>D) increases both current assets and net income.</w:t>
      </w:r>
      <w:r>
        <w:rPr>
          <w:rFonts w:ascii="Times New Roman"/>
          <w:sz w:val="24"/>
        </w:rPr>
        <w:br/>
      </w:r>
      <w:r>
        <w:rPr>
          <w:rFonts w:ascii="Times New Roman"/>
          <w:sz w:val="24"/>
        </w:rPr>
        <w:tab/>
        <w:t>E) decreases both current assets and net income.</w:t>
      </w:r>
      <w:r>
        <w:rPr>
          <w:rFonts w:ascii="Times New Roman"/>
          <w:sz w:val="24"/>
        </w:rPr>
        <w:br/>
      </w:r>
      <w:r>
        <w:rPr>
          <w:rFonts w:ascii="Times New Roman"/>
          <w:sz w:val="24"/>
        </w:rPr>
        <w:tab/>
      </w:r>
    </w:p>
    <w:p w14:paraId="336438C9" w14:textId="77777777" w:rsidR="00D4360E" w:rsidRDefault="00000000">
      <w:pPr>
        <w:keepLines/>
        <w:sectPr w:rsidR="00D4360E">
          <w:type w:val="continuous"/>
          <w:pgSz w:w="12240" w:h="15840"/>
          <w:pgMar w:top="1440" w:right="1440" w:bottom="1440" w:left="1440" w:header="720" w:footer="720" w:gutter="0"/>
          <w:cols w:space="720"/>
          <w:docGrid w:linePitch="360"/>
        </w:sectPr>
      </w:pPr>
      <w:r>
        <w:rPr>
          <w:rFonts w:ascii="Times New Roman"/>
          <w:sz w:val="24"/>
        </w:rPr>
        <w:br/>
      </w:r>
    </w:p>
    <w:p w14:paraId="26E34612" w14:textId="77777777" w:rsidR="00D4360E" w:rsidRDefault="00000000">
      <w:pPr>
        <w:keepNext/>
        <w:keepLines/>
        <w:sectPr w:rsidR="00D4360E">
          <w:type w:val="continuous"/>
          <w:pgSz w:w="12240" w:h="15840"/>
          <w:pgMar w:top="1440" w:right="1440" w:bottom="1440" w:left="1440" w:header="720" w:footer="720" w:gutter="0"/>
          <w:cols w:space="720"/>
          <w:docGrid w:linePitch="360"/>
        </w:sectPr>
      </w:pPr>
      <w:r>
        <w:rPr>
          <w:rFonts w:ascii="Times New Roman"/>
          <w:b/>
          <w:sz w:val="24"/>
        </w:rPr>
        <w:t>29)</w:t>
      </w:r>
      <w:r>
        <w:rPr>
          <w:rFonts w:ascii="Times New Roman"/>
          <w:b/>
          <w:sz w:val="24"/>
        </w:rPr>
        <w:tab/>
      </w:r>
      <w:r>
        <w:rPr>
          <w:rFonts w:ascii="Times New Roman"/>
          <w:color w:val="000000"/>
          <w:sz w:val="24"/>
        </w:rPr>
        <w:t>Suppose an acquiring firm pays $100 million for a target firm, and the target</w:t>
      </w:r>
      <w:r>
        <w:rPr>
          <w:rFonts w:ascii="Times New Roman"/>
          <w:color w:val="000000"/>
          <w:sz w:val="24"/>
        </w:rPr>
        <w:t>’</w:t>
      </w:r>
      <w:r>
        <w:rPr>
          <w:rFonts w:ascii="Times New Roman"/>
          <w:color w:val="000000"/>
          <w:sz w:val="24"/>
        </w:rPr>
        <w:t>s assets have a book value of $60 million and an estimated replacement value of $70 million. What amount would be allocated to the acquiring firm</w:t>
      </w:r>
      <w:r>
        <w:rPr>
          <w:rFonts w:ascii="Times New Roman"/>
          <w:color w:val="000000"/>
          <w:sz w:val="24"/>
        </w:rPr>
        <w:t>’</w:t>
      </w:r>
      <w:r>
        <w:rPr>
          <w:rFonts w:ascii="Times New Roman"/>
          <w:color w:val="000000"/>
          <w:sz w:val="24"/>
        </w:rPr>
        <w:t>s goodwill account?</w:t>
      </w:r>
      <w:r>
        <w:rPr>
          <w:rFonts w:ascii="Times New Roman"/>
          <w:sz w:val="24"/>
        </w:rPr>
        <w:br/>
      </w:r>
    </w:p>
    <w:p w14:paraId="7803EC37" w14:textId="77777777" w:rsidR="00D4360E" w:rsidRDefault="00000000">
      <w:pPr>
        <w:keepLines/>
        <w:sectPr w:rsidR="00D4360E">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$0 million</w:t>
      </w:r>
      <w:r>
        <w:rPr>
          <w:rFonts w:ascii="Times New Roman"/>
          <w:sz w:val="24"/>
        </w:rPr>
        <w:tab/>
      </w:r>
      <w:r>
        <w:rPr>
          <w:rFonts w:ascii="Times New Roman"/>
          <w:sz w:val="24"/>
        </w:rPr>
        <w:br/>
      </w:r>
      <w:r>
        <w:rPr>
          <w:rFonts w:ascii="Times New Roman"/>
          <w:sz w:val="24"/>
        </w:rPr>
        <w:tab/>
      </w:r>
      <w:r>
        <w:rPr>
          <w:rFonts w:ascii="Times New Roman"/>
          <w:color w:val="000000"/>
          <w:sz w:val="24"/>
        </w:rPr>
        <w:t>B) $20 million</w:t>
      </w:r>
      <w:r>
        <w:rPr>
          <w:rFonts w:ascii="Times New Roman"/>
          <w:sz w:val="24"/>
        </w:rPr>
        <w:br/>
      </w:r>
      <w:r>
        <w:rPr>
          <w:rFonts w:ascii="Times New Roman"/>
          <w:sz w:val="24"/>
        </w:rPr>
        <w:tab/>
      </w:r>
      <w:r>
        <w:rPr>
          <w:rFonts w:ascii="Times New Roman"/>
          <w:color w:val="000000"/>
          <w:sz w:val="24"/>
        </w:rPr>
        <w:t>C) $30 million</w:t>
      </w:r>
      <w:r>
        <w:rPr>
          <w:rFonts w:ascii="Times New Roman"/>
          <w:sz w:val="24"/>
        </w:rPr>
        <w:br/>
      </w:r>
      <w:r>
        <w:rPr>
          <w:rFonts w:ascii="Times New Roman"/>
          <w:sz w:val="24"/>
        </w:rPr>
        <w:tab/>
      </w:r>
      <w:r>
        <w:rPr>
          <w:rFonts w:ascii="Times New Roman"/>
          <w:color w:val="000000"/>
          <w:sz w:val="24"/>
        </w:rPr>
        <w:t>D) $70 million</w:t>
      </w:r>
      <w:r>
        <w:rPr>
          <w:rFonts w:ascii="Times New Roman"/>
          <w:sz w:val="24"/>
        </w:rPr>
        <w:br/>
      </w:r>
      <w:r>
        <w:rPr>
          <w:rFonts w:ascii="Times New Roman"/>
          <w:sz w:val="24"/>
        </w:rPr>
        <w:tab/>
      </w:r>
      <w:r>
        <w:rPr>
          <w:rFonts w:ascii="Times New Roman"/>
          <w:color w:val="000000"/>
          <w:sz w:val="24"/>
        </w:rPr>
        <w:t>E) $80 million</w:t>
      </w:r>
      <w:r>
        <w:rPr>
          <w:rFonts w:ascii="Times New Roman"/>
          <w:sz w:val="24"/>
        </w:rPr>
        <w:br/>
      </w:r>
      <w:r>
        <w:rPr>
          <w:rFonts w:ascii="Times New Roman"/>
          <w:sz w:val="24"/>
        </w:rPr>
        <w:tab/>
        <w:t>F) None of the options are correct.</w:t>
      </w:r>
      <w:r>
        <w:rPr>
          <w:rFonts w:ascii="Times New Roman"/>
          <w:sz w:val="24"/>
        </w:rPr>
        <w:br/>
      </w:r>
      <w:r>
        <w:rPr>
          <w:rFonts w:ascii="Times New Roman"/>
          <w:sz w:val="24"/>
        </w:rPr>
        <w:tab/>
      </w:r>
    </w:p>
    <w:p w14:paraId="4989E55A" w14:textId="77777777" w:rsidR="00D4360E" w:rsidRDefault="00000000">
      <w:pPr>
        <w:keepLines/>
        <w:sectPr w:rsidR="00D4360E">
          <w:type w:val="continuous"/>
          <w:pgSz w:w="12240" w:h="15840"/>
          <w:pgMar w:top="1440" w:right="1440" w:bottom="1440" w:left="1440" w:header="720" w:footer="720" w:gutter="0"/>
          <w:cols w:space="720"/>
          <w:docGrid w:linePitch="360"/>
        </w:sectPr>
      </w:pPr>
      <w:r>
        <w:rPr>
          <w:rFonts w:ascii="Times New Roman"/>
          <w:sz w:val="24"/>
        </w:rPr>
        <w:br/>
      </w:r>
    </w:p>
    <w:p w14:paraId="4A3092C6" w14:textId="77777777" w:rsidR="00D4360E" w:rsidRDefault="00000000">
      <w:pPr>
        <w:keepNext/>
        <w:keepLines/>
        <w:sectPr w:rsidR="00D4360E">
          <w:type w:val="continuous"/>
          <w:pgSz w:w="12240" w:h="15840"/>
          <w:pgMar w:top="1440" w:right="1440" w:bottom="1440" w:left="1440" w:header="720" w:footer="720" w:gutter="0"/>
          <w:cols w:space="720"/>
          <w:docGrid w:linePitch="360"/>
        </w:sectPr>
      </w:pPr>
      <w:r>
        <w:rPr>
          <w:rFonts w:ascii="Times New Roman"/>
          <w:b/>
          <w:sz w:val="24"/>
        </w:rPr>
        <w:t>30)</w:t>
      </w:r>
      <w:r>
        <w:rPr>
          <w:rFonts w:ascii="Times New Roman"/>
          <w:b/>
          <w:sz w:val="24"/>
        </w:rPr>
        <w:tab/>
      </w:r>
      <w:r>
        <w:rPr>
          <w:rFonts w:ascii="Times New Roman"/>
          <w:color w:val="000000"/>
          <w:sz w:val="24"/>
        </w:rPr>
        <w:t>JM Case Incorporation has a market value of $5 million with 500,000 shares outstanding. The book value of its equity is $1,750,000. What is JM Case</w:t>
      </w:r>
      <w:r>
        <w:rPr>
          <w:rFonts w:ascii="Times New Roman"/>
          <w:color w:val="000000"/>
          <w:sz w:val="24"/>
        </w:rPr>
        <w:t>’</w:t>
      </w:r>
      <w:r>
        <w:rPr>
          <w:rFonts w:ascii="Times New Roman"/>
          <w:color w:val="000000"/>
          <w:sz w:val="24"/>
        </w:rPr>
        <w:t>s price per share?</w:t>
      </w:r>
      <w:r>
        <w:rPr>
          <w:rFonts w:ascii="Times New Roman"/>
          <w:sz w:val="24"/>
        </w:rPr>
        <w:br/>
      </w:r>
    </w:p>
    <w:p w14:paraId="447B910B" w14:textId="77777777" w:rsidR="00D4360E" w:rsidRDefault="00000000">
      <w:pPr>
        <w:keepLines/>
        <w:sectPr w:rsidR="00D4360E">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$3.50</w:t>
      </w:r>
      <w:r>
        <w:rPr>
          <w:rFonts w:ascii="Times New Roman"/>
          <w:sz w:val="24"/>
        </w:rPr>
        <w:tab/>
      </w:r>
      <w:r>
        <w:rPr>
          <w:rFonts w:ascii="Times New Roman"/>
          <w:sz w:val="24"/>
        </w:rPr>
        <w:br/>
      </w:r>
      <w:r>
        <w:rPr>
          <w:rFonts w:ascii="Times New Roman"/>
          <w:sz w:val="24"/>
        </w:rPr>
        <w:tab/>
      </w:r>
      <w:r>
        <w:rPr>
          <w:rFonts w:ascii="Times New Roman"/>
          <w:color w:val="000000"/>
          <w:sz w:val="24"/>
        </w:rPr>
        <w:t>B) $5.00</w:t>
      </w:r>
      <w:r>
        <w:rPr>
          <w:rFonts w:ascii="Times New Roman"/>
          <w:sz w:val="24"/>
        </w:rPr>
        <w:br/>
      </w:r>
      <w:r>
        <w:rPr>
          <w:rFonts w:ascii="Times New Roman"/>
          <w:sz w:val="24"/>
        </w:rPr>
        <w:tab/>
      </w:r>
      <w:r>
        <w:rPr>
          <w:rFonts w:ascii="Times New Roman"/>
          <w:color w:val="000000"/>
          <w:sz w:val="24"/>
        </w:rPr>
        <w:t>C) $10.00</w:t>
      </w:r>
      <w:r>
        <w:rPr>
          <w:rFonts w:ascii="Times New Roman"/>
          <w:sz w:val="24"/>
        </w:rPr>
        <w:br/>
      </w:r>
      <w:r>
        <w:rPr>
          <w:rFonts w:ascii="Times New Roman"/>
          <w:sz w:val="24"/>
        </w:rPr>
        <w:tab/>
      </w:r>
      <w:r>
        <w:rPr>
          <w:rFonts w:ascii="Times New Roman"/>
          <w:color w:val="000000"/>
          <w:sz w:val="24"/>
        </w:rPr>
        <w:t>D) $25.00</w:t>
      </w:r>
      <w:r>
        <w:rPr>
          <w:rFonts w:ascii="Times New Roman"/>
          <w:sz w:val="24"/>
        </w:rPr>
        <w:br/>
      </w:r>
      <w:r>
        <w:rPr>
          <w:rFonts w:ascii="Times New Roman"/>
          <w:sz w:val="24"/>
        </w:rPr>
        <w:tab/>
      </w:r>
      <w:r>
        <w:rPr>
          <w:rFonts w:ascii="Times New Roman"/>
          <w:color w:val="000000"/>
          <w:sz w:val="24"/>
        </w:rPr>
        <w:t>E) $50.00</w:t>
      </w:r>
      <w:r>
        <w:rPr>
          <w:rFonts w:ascii="Times New Roman"/>
          <w:sz w:val="24"/>
        </w:rPr>
        <w:br/>
      </w:r>
      <w:r>
        <w:rPr>
          <w:rFonts w:ascii="Times New Roman"/>
          <w:sz w:val="24"/>
        </w:rPr>
        <w:tab/>
        <w:t>F) None of the options are correct.</w:t>
      </w:r>
      <w:r>
        <w:rPr>
          <w:rFonts w:ascii="Times New Roman"/>
          <w:sz w:val="24"/>
        </w:rPr>
        <w:br/>
      </w:r>
      <w:r>
        <w:rPr>
          <w:rFonts w:ascii="Times New Roman"/>
          <w:sz w:val="24"/>
        </w:rPr>
        <w:tab/>
      </w:r>
    </w:p>
    <w:p w14:paraId="5378280A" w14:textId="77777777" w:rsidR="00D4360E" w:rsidRDefault="00000000">
      <w:pPr>
        <w:keepLines/>
        <w:sectPr w:rsidR="00D4360E">
          <w:type w:val="continuous"/>
          <w:pgSz w:w="12240" w:h="15840"/>
          <w:pgMar w:top="1440" w:right="1440" w:bottom="1440" w:left="1440" w:header="720" w:footer="720" w:gutter="0"/>
          <w:cols w:space="720"/>
          <w:docGrid w:linePitch="360"/>
        </w:sectPr>
      </w:pPr>
      <w:r>
        <w:rPr>
          <w:rFonts w:ascii="Times New Roman"/>
          <w:sz w:val="24"/>
        </w:rPr>
        <w:br/>
      </w:r>
    </w:p>
    <w:p w14:paraId="43A4E7B1" w14:textId="77777777" w:rsidR="00D4360E" w:rsidRDefault="00000000">
      <w:pPr>
        <w:keepNext/>
        <w:keepLines/>
        <w:sectPr w:rsidR="00D4360E">
          <w:type w:val="continuous"/>
          <w:pgSz w:w="12240" w:h="15840"/>
          <w:pgMar w:top="1440" w:right="1440" w:bottom="1440" w:left="1440" w:header="720" w:footer="720" w:gutter="0"/>
          <w:cols w:space="720"/>
          <w:docGrid w:linePitch="360"/>
        </w:sectPr>
      </w:pPr>
      <w:r>
        <w:rPr>
          <w:rFonts w:ascii="Times New Roman"/>
          <w:b/>
          <w:sz w:val="24"/>
        </w:rPr>
        <w:t>31)</w:t>
      </w:r>
      <w:r>
        <w:rPr>
          <w:rFonts w:ascii="Times New Roman"/>
          <w:b/>
          <w:sz w:val="24"/>
        </w:rPr>
        <w:tab/>
      </w:r>
      <w:r>
        <w:rPr>
          <w:rFonts w:ascii="Times New Roman"/>
          <w:color w:val="000000"/>
          <w:sz w:val="24"/>
        </w:rPr>
        <w:t>JM Case Incorporation has a market value of $5 million with 500,000 shares outstanding. The book value of its equity is $1,750,000. What is JM Case</w:t>
      </w:r>
      <w:r>
        <w:rPr>
          <w:rFonts w:ascii="Times New Roman"/>
          <w:color w:val="000000"/>
          <w:sz w:val="24"/>
        </w:rPr>
        <w:t>’</w:t>
      </w:r>
      <w:r>
        <w:rPr>
          <w:rFonts w:ascii="Times New Roman"/>
          <w:color w:val="000000"/>
          <w:sz w:val="24"/>
        </w:rPr>
        <w:t>s book value per share?</w:t>
      </w:r>
      <w:r>
        <w:rPr>
          <w:rFonts w:ascii="Times New Roman"/>
          <w:sz w:val="24"/>
        </w:rPr>
        <w:br/>
      </w:r>
    </w:p>
    <w:p w14:paraId="285945E6" w14:textId="77777777" w:rsidR="00D4360E" w:rsidRDefault="00000000">
      <w:pPr>
        <w:keepLines/>
        <w:sectPr w:rsidR="00D4360E">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r>
      <w:r>
        <w:rPr>
          <w:rFonts w:ascii="Times New Roman"/>
          <w:color w:val="000000"/>
          <w:sz w:val="24"/>
        </w:rPr>
        <w:t>A) $3.50</w:t>
      </w:r>
      <w:r>
        <w:rPr>
          <w:rFonts w:ascii="Times New Roman"/>
          <w:sz w:val="24"/>
        </w:rPr>
        <w:tab/>
      </w:r>
      <w:r>
        <w:rPr>
          <w:rFonts w:ascii="Times New Roman"/>
          <w:sz w:val="24"/>
        </w:rPr>
        <w:br/>
      </w:r>
      <w:r>
        <w:rPr>
          <w:rFonts w:ascii="Times New Roman"/>
          <w:sz w:val="24"/>
        </w:rPr>
        <w:tab/>
      </w:r>
      <w:r>
        <w:rPr>
          <w:rFonts w:ascii="Times New Roman"/>
          <w:color w:val="000000"/>
          <w:sz w:val="24"/>
        </w:rPr>
        <w:t>B) $5.00</w:t>
      </w:r>
      <w:r>
        <w:rPr>
          <w:rFonts w:ascii="Times New Roman"/>
          <w:sz w:val="24"/>
        </w:rPr>
        <w:br/>
      </w:r>
      <w:r>
        <w:rPr>
          <w:rFonts w:ascii="Times New Roman"/>
          <w:sz w:val="24"/>
        </w:rPr>
        <w:tab/>
      </w:r>
      <w:r>
        <w:rPr>
          <w:rFonts w:ascii="Times New Roman"/>
          <w:color w:val="000000"/>
          <w:sz w:val="24"/>
        </w:rPr>
        <w:t>C) $10.00</w:t>
      </w:r>
      <w:r>
        <w:rPr>
          <w:rFonts w:ascii="Times New Roman"/>
          <w:sz w:val="24"/>
        </w:rPr>
        <w:br/>
      </w:r>
      <w:r>
        <w:rPr>
          <w:rFonts w:ascii="Times New Roman"/>
          <w:sz w:val="24"/>
        </w:rPr>
        <w:tab/>
      </w:r>
      <w:r>
        <w:rPr>
          <w:rFonts w:ascii="Times New Roman"/>
          <w:color w:val="000000"/>
          <w:sz w:val="24"/>
        </w:rPr>
        <w:t>D) $25.00</w:t>
      </w:r>
      <w:r>
        <w:rPr>
          <w:rFonts w:ascii="Times New Roman"/>
          <w:sz w:val="24"/>
        </w:rPr>
        <w:br/>
      </w:r>
      <w:r>
        <w:rPr>
          <w:rFonts w:ascii="Times New Roman"/>
          <w:sz w:val="24"/>
        </w:rPr>
        <w:tab/>
      </w:r>
      <w:r>
        <w:rPr>
          <w:rFonts w:ascii="Times New Roman"/>
          <w:color w:val="000000"/>
          <w:sz w:val="24"/>
        </w:rPr>
        <w:t>E) $50.00</w:t>
      </w:r>
      <w:r>
        <w:rPr>
          <w:rFonts w:ascii="Times New Roman"/>
          <w:sz w:val="24"/>
        </w:rPr>
        <w:br/>
      </w:r>
      <w:r>
        <w:rPr>
          <w:rFonts w:ascii="Times New Roman"/>
          <w:sz w:val="24"/>
        </w:rPr>
        <w:tab/>
        <w:t>F) None of the options are correct.</w:t>
      </w:r>
      <w:r>
        <w:rPr>
          <w:rFonts w:ascii="Times New Roman"/>
          <w:sz w:val="24"/>
        </w:rPr>
        <w:br/>
      </w:r>
      <w:r>
        <w:rPr>
          <w:rFonts w:ascii="Times New Roman"/>
          <w:sz w:val="24"/>
        </w:rPr>
        <w:tab/>
      </w:r>
    </w:p>
    <w:p w14:paraId="03DB3ECF" w14:textId="77777777" w:rsidR="00D4360E" w:rsidRDefault="00000000">
      <w:pPr>
        <w:keepLines/>
        <w:sectPr w:rsidR="00D4360E">
          <w:type w:val="continuous"/>
          <w:pgSz w:w="12240" w:h="15840"/>
          <w:pgMar w:top="1440" w:right="1440" w:bottom="1440" w:left="1440" w:header="720" w:footer="720" w:gutter="0"/>
          <w:cols w:space="720"/>
          <w:docGrid w:linePitch="360"/>
        </w:sectPr>
      </w:pPr>
      <w:r>
        <w:rPr>
          <w:rFonts w:ascii="Times New Roman"/>
          <w:sz w:val="24"/>
        </w:rPr>
        <w:br/>
      </w:r>
    </w:p>
    <w:p w14:paraId="0D052BCC" w14:textId="77777777" w:rsidR="00D4360E" w:rsidRDefault="00000000">
      <w:pPr>
        <w:keepNext/>
        <w:keepLines/>
        <w:sectPr w:rsidR="00D4360E">
          <w:type w:val="continuous"/>
          <w:pgSz w:w="12240" w:h="15840"/>
          <w:pgMar w:top="1440" w:right="1440" w:bottom="1440" w:left="1440" w:header="720" w:footer="720" w:gutter="0"/>
          <w:cols w:space="720"/>
          <w:docGrid w:linePitch="360"/>
        </w:sectPr>
      </w:pPr>
      <w:r>
        <w:rPr>
          <w:rFonts w:ascii="Times New Roman"/>
          <w:b/>
          <w:sz w:val="24"/>
        </w:rPr>
        <w:t>32)</w:t>
      </w:r>
      <w:r>
        <w:rPr>
          <w:rFonts w:ascii="Times New Roman"/>
          <w:b/>
          <w:sz w:val="24"/>
        </w:rPr>
        <w:tab/>
      </w:r>
      <w:r>
        <w:rPr>
          <w:rFonts w:ascii="Times New Roman"/>
          <w:color w:val="000000"/>
          <w:sz w:val="24"/>
        </w:rPr>
        <w:t>JM Case Incorporation has a market value of $5 million with 500,000 shares outstanding. The book value of its equity is $1,750,000. If the company repurchases 20% of its shares in the stock market at the current market price, what will be the book value of equity after the repurchase if all else remains the same? (Assume there are no taxes, no transactions costs, and that investors do not change their perceptions of the firm.)</w:t>
      </w:r>
      <w:r>
        <w:rPr>
          <w:rFonts w:ascii="Times New Roman"/>
          <w:sz w:val="24"/>
        </w:rPr>
        <w:br/>
      </w:r>
    </w:p>
    <w:p w14:paraId="1A6DE51D" w14:textId="77777777" w:rsidR="00D4360E" w:rsidRDefault="00000000">
      <w:pPr>
        <w:keepLines/>
        <w:sectPr w:rsidR="00D4360E">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$750,000</w:t>
      </w:r>
      <w:r>
        <w:rPr>
          <w:rFonts w:ascii="Times New Roman"/>
          <w:sz w:val="24"/>
        </w:rPr>
        <w:tab/>
      </w:r>
      <w:r>
        <w:rPr>
          <w:rFonts w:ascii="Times New Roman"/>
          <w:sz w:val="24"/>
        </w:rPr>
        <w:br/>
      </w:r>
      <w:r>
        <w:rPr>
          <w:rFonts w:ascii="Times New Roman"/>
          <w:sz w:val="24"/>
        </w:rPr>
        <w:tab/>
      </w:r>
      <w:r>
        <w:rPr>
          <w:rFonts w:ascii="Times New Roman"/>
          <w:color w:val="000000"/>
          <w:sz w:val="24"/>
        </w:rPr>
        <w:t>B) $1,000,000</w:t>
      </w:r>
      <w:r>
        <w:rPr>
          <w:rFonts w:ascii="Times New Roman"/>
          <w:sz w:val="24"/>
        </w:rPr>
        <w:br/>
      </w:r>
      <w:r>
        <w:rPr>
          <w:rFonts w:ascii="Times New Roman"/>
          <w:sz w:val="24"/>
        </w:rPr>
        <w:tab/>
      </w:r>
      <w:r>
        <w:rPr>
          <w:rFonts w:ascii="Times New Roman"/>
          <w:color w:val="000000"/>
          <w:sz w:val="24"/>
        </w:rPr>
        <w:t>C) $1,250,000</w:t>
      </w:r>
      <w:r>
        <w:rPr>
          <w:rFonts w:ascii="Times New Roman"/>
          <w:sz w:val="24"/>
        </w:rPr>
        <w:br/>
      </w:r>
      <w:r>
        <w:rPr>
          <w:rFonts w:ascii="Times New Roman"/>
          <w:sz w:val="24"/>
        </w:rPr>
        <w:tab/>
      </w:r>
      <w:r>
        <w:rPr>
          <w:rFonts w:ascii="Times New Roman"/>
          <w:color w:val="000000"/>
          <w:sz w:val="24"/>
        </w:rPr>
        <w:t>D) $1,400,000</w:t>
      </w:r>
      <w:r>
        <w:rPr>
          <w:rFonts w:ascii="Times New Roman"/>
          <w:sz w:val="24"/>
        </w:rPr>
        <w:br/>
      </w:r>
      <w:r>
        <w:rPr>
          <w:rFonts w:ascii="Times New Roman"/>
          <w:sz w:val="24"/>
        </w:rPr>
        <w:tab/>
      </w:r>
      <w:r>
        <w:rPr>
          <w:rFonts w:ascii="Times New Roman"/>
          <w:color w:val="000000"/>
          <w:sz w:val="24"/>
        </w:rPr>
        <w:t>E) $4,000,000</w:t>
      </w:r>
      <w:r>
        <w:rPr>
          <w:rFonts w:ascii="Times New Roman"/>
          <w:sz w:val="24"/>
        </w:rPr>
        <w:br/>
      </w:r>
      <w:r>
        <w:rPr>
          <w:rFonts w:ascii="Times New Roman"/>
          <w:sz w:val="24"/>
        </w:rPr>
        <w:tab/>
      </w:r>
      <w:r>
        <w:rPr>
          <w:rFonts w:ascii="Times New Roman"/>
          <w:color w:val="000000"/>
          <w:sz w:val="24"/>
        </w:rPr>
        <w:t>F) None of the options are correct.</w:t>
      </w:r>
      <w:r>
        <w:rPr>
          <w:rFonts w:ascii="Times New Roman"/>
          <w:sz w:val="24"/>
        </w:rPr>
        <w:br/>
      </w:r>
      <w:r>
        <w:rPr>
          <w:rFonts w:ascii="Times New Roman"/>
          <w:sz w:val="24"/>
        </w:rPr>
        <w:tab/>
      </w:r>
    </w:p>
    <w:p w14:paraId="04FB3F43" w14:textId="77777777" w:rsidR="00D4360E" w:rsidRDefault="00000000">
      <w:pPr>
        <w:keepLines/>
        <w:sectPr w:rsidR="00D4360E">
          <w:type w:val="continuous"/>
          <w:pgSz w:w="12240" w:h="15840"/>
          <w:pgMar w:top="1440" w:right="1440" w:bottom="1440" w:left="1440" w:header="720" w:footer="720" w:gutter="0"/>
          <w:cols w:space="720"/>
          <w:docGrid w:linePitch="360"/>
        </w:sectPr>
      </w:pPr>
      <w:r>
        <w:rPr>
          <w:rFonts w:ascii="Times New Roman"/>
          <w:sz w:val="24"/>
        </w:rPr>
        <w:br/>
      </w:r>
    </w:p>
    <w:p w14:paraId="35B6A9E2" w14:textId="77777777" w:rsidR="00D4360E" w:rsidRDefault="00000000">
      <w:pPr>
        <w:keepNext/>
        <w:keepLines/>
        <w:sectPr w:rsidR="00D4360E">
          <w:type w:val="continuous"/>
          <w:pgSz w:w="12240" w:h="15840"/>
          <w:pgMar w:top="1440" w:right="1440" w:bottom="1440" w:left="1440" w:header="720" w:footer="720" w:gutter="0"/>
          <w:cols w:space="720"/>
          <w:docGrid w:linePitch="360"/>
        </w:sectPr>
      </w:pPr>
      <w:r>
        <w:rPr>
          <w:rFonts w:ascii="Times New Roman"/>
          <w:b/>
          <w:sz w:val="24"/>
        </w:rPr>
        <w:t>33)</w:t>
      </w:r>
      <w:r>
        <w:rPr>
          <w:rFonts w:ascii="Times New Roman"/>
          <w:b/>
          <w:sz w:val="24"/>
        </w:rPr>
        <w:tab/>
      </w:r>
      <w:r>
        <w:rPr>
          <w:rFonts w:ascii="Times New Roman"/>
          <w:color w:val="000000"/>
          <w:sz w:val="24"/>
        </w:rPr>
        <w:t>JM Case Incorporation has a market value of $5 million with 500,000 shares outstanding. The book value of its equity is $1,750,000. If the company repurchases 20% of its shares in the stock market at the current market price, what will be the market value of equity after the repurchase if all else remains the same? (Assume there are no taxes, no transactions costs, and that investors do not change their perceptions of the firm.)</w:t>
      </w:r>
      <w:r>
        <w:rPr>
          <w:rFonts w:ascii="Times New Roman"/>
          <w:sz w:val="24"/>
        </w:rPr>
        <w:br/>
      </w:r>
    </w:p>
    <w:p w14:paraId="3BA013F3" w14:textId="77777777" w:rsidR="00D4360E" w:rsidRDefault="00000000">
      <w:pPr>
        <w:keepLines/>
        <w:sectPr w:rsidR="00D4360E">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$1,000,000</w:t>
      </w:r>
      <w:r>
        <w:rPr>
          <w:rFonts w:ascii="Times New Roman"/>
          <w:sz w:val="24"/>
        </w:rPr>
        <w:tab/>
      </w:r>
      <w:r>
        <w:rPr>
          <w:rFonts w:ascii="Times New Roman"/>
          <w:sz w:val="24"/>
        </w:rPr>
        <w:br/>
      </w:r>
      <w:r>
        <w:rPr>
          <w:rFonts w:ascii="Times New Roman"/>
          <w:sz w:val="24"/>
        </w:rPr>
        <w:tab/>
      </w:r>
      <w:r>
        <w:rPr>
          <w:rFonts w:ascii="Times New Roman"/>
          <w:color w:val="000000"/>
          <w:sz w:val="24"/>
        </w:rPr>
        <w:t>B) $1,750,000</w:t>
      </w:r>
      <w:r>
        <w:rPr>
          <w:rFonts w:ascii="Times New Roman"/>
          <w:sz w:val="24"/>
        </w:rPr>
        <w:br/>
      </w:r>
      <w:r>
        <w:rPr>
          <w:rFonts w:ascii="Times New Roman"/>
          <w:sz w:val="24"/>
        </w:rPr>
        <w:tab/>
      </w:r>
      <w:r>
        <w:rPr>
          <w:rFonts w:ascii="Times New Roman"/>
          <w:color w:val="000000"/>
          <w:sz w:val="24"/>
        </w:rPr>
        <w:t>C) $3,250,000</w:t>
      </w:r>
      <w:r>
        <w:rPr>
          <w:rFonts w:ascii="Times New Roman"/>
          <w:sz w:val="24"/>
        </w:rPr>
        <w:br/>
      </w:r>
      <w:r>
        <w:rPr>
          <w:rFonts w:ascii="Times New Roman"/>
          <w:sz w:val="24"/>
        </w:rPr>
        <w:tab/>
      </w:r>
      <w:r>
        <w:rPr>
          <w:rFonts w:ascii="Times New Roman"/>
          <w:color w:val="000000"/>
          <w:sz w:val="24"/>
        </w:rPr>
        <w:t>D) $4,000,000</w:t>
      </w:r>
      <w:r>
        <w:rPr>
          <w:rFonts w:ascii="Times New Roman"/>
          <w:sz w:val="24"/>
        </w:rPr>
        <w:br/>
      </w:r>
      <w:r>
        <w:rPr>
          <w:rFonts w:ascii="Times New Roman"/>
          <w:sz w:val="24"/>
        </w:rPr>
        <w:tab/>
      </w:r>
      <w:r>
        <w:rPr>
          <w:rFonts w:ascii="Times New Roman"/>
          <w:color w:val="000000"/>
          <w:sz w:val="24"/>
        </w:rPr>
        <w:t>E) $5,000,000</w:t>
      </w:r>
      <w:r>
        <w:rPr>
          <w:rFonts w:ascii="Times New Roman"/>
          <w:sz w:val="24"/>
        </w:rPr>
        <w:br/>
      </w:r>
      <w:r>
        <w:rPr>
          <w:rFonts w:ascii="Times New Roman"/>
          <w:sz w:val="24"/>
        </w:rPr>
        <w:tab/>
      </w:r>
      <w:r>
        <w:rPr>
          <w:rFonts w:ascii="Times New Roman"/>
          <w:color w:val="000000"/>
          <w:sz w:val="24"/>
        </w:rPr>
        <w:t>F) None of the options are correct.</w:t>
      </w:r>
      <w:r>
        <w:rPr>
          <w:rFonts w:ascii="Times New Roman"/>
          <w:sz w:val="24"/>
        </w:rPr>
        <w:br/>
      </w:r>
      <w:r>
        <w:rPr>
          <w:rFonts w:ascii="Times New Roman"/>
          <w:sz w:val="24"/>
        </w:rPr>
        <w:tab/>
      </w:r>
    </w:p>
    <w:p w14:paraId="072A2ABF" w14:textId="77777777" w:rsidR="00D4360E" w:rsidRDefault="00000000">
      <w:pPr>
        <w:keepLines/>
        <w:sectPr w:rsidR="00D4360E">
          <w:type w:val="continuous"/>
          <w:pgSz w:w="12240" w:h="15840"/>
          <w:pgMar w:top="1440" w:right="1440" w:bottom="1440" w:left="1440" w:header="720" w:footer="720" w:gutter="0"/>
          <w:cols w:space="720"/>
          <w:docGrid w:linePitch="360"/>
        </w:sectPr>
      </w:pPr>
      <w:r>
        <w:rPr>
          <w:rFonts w:ascii="Times New Roman"/>
          <w:sz w:val="24"/>
        </w:rPr>
        <w:br/>
      </w:r>
    </w:p>
    <w:p w14:paraId="77B69037" w14:textId="77777777" w:rsidR="00D4360E" w:rsidRDefault="00000000">
      <w:pPr>
        <w:keepNext/>
        <w:keepLines/>
        <w:sectPr w:rsidR="00D4360E">
          <w:type w:val="continuous"/>
          <w:pgSz w:w="12240" w:h="15840"/>
          <w:pgMar w:top="1440" w:right="1440" w:bottom="1440" w:left="1440" w:header="720" w:footer="720" w:gutter="0"/>
          <w:cols w:space="720"/>
          <w:docGrid w:linePitch="360"/>
        </w:sectPr>
      </w:pPr>
      <w:r>
        <w:rPr>
          <w:rFonts w:ascii="Times New Roman"/>
          <w:b/>
          <w:sz w:val="24"/>
        </w:rPr>
        <w:lastRenderedPageBreak/>
        <w:t>34)</w:t>
      </w:r>
      <w:r>
        <w:rPr>
          <w:rFonts w:ascii="Times New Roman"/>
          <w:b/>
          <w:sz w:val="24"/>
        </w:rPr>
        <w:tab/>
      </w:r>
      <w:r>
        <w:rPr>
          <w:rFonts w:ascii="Times New Roman"/>
          <w:color w:val="000000"/>
          <w:sz w:val="24"/>
        </w:rPr>
        <w:t>ZZZ Corporation</w:t>
      </w:r>
      <w:r>
        <w:rPr>
          <w:rFonts w:ascii="Times New Roman"/>
          <w:color w:val="000000"/>
          <w:sz w:val="24"/>
        </w:rPr>
        <w:t>’</w:t>
      </w:r>
      <w:r>
        <w:rPr>
          <w:rFonts w:ascii="Times New Roman"/>
          <w:color w:val="000000"/>
          <w:sz w:val="24"/>
        </w:rPr>
        <w:t>s income statement shows a provision for income taxes of $65 million in 2021. At the end of 2020, ZZZ</w:t>
      </w:r>
      <w:r>
        <w:rPr>
          <w:rFonts w:ascii="Times New Roman"/>
          <w:color w:val="000000"/>
          <w:sz w:val="24"/>
        </w:rPr>
        <w:t>’</w:t>
      </w:r>
      <w:r>
        <w:rPr>
          <w:rFonts w:ascii="Times New Roman"/>
          <w:color w:val="000000"/>
          <w:sz w:val="24"/>
        </w:rPr>
        <w:t>s balance sheet reported income taxes payable of $12 million and deferred taxes of $18 million. At the end of 2021, their balance sheet shows income taxes payable of $13 million and deferred taxes of $17 million. What were ZZZ</w:t>
      </w:r>
      <w:r>
        <w:rPr>
          <w:rFonts w:ascii="Times New Roman"/>
          <w:color w:val="000000"/>
          <w:sz w:val="24"/>
        </w:rPr>
        <w:t>’</w:t>
      </w:r>
      <w:r>
        <w:rPr>
          <w:rFonts w:ascii="Times New Roman"/>
          <w:color w:val="000000"/>
          <w:sz w:val="24"/>
        </w:rPr>
        <w:t>s taxes paid in 2021?</w:t>
      </w:r>
      <w:r>
        <w:rPr>
          <w:rFonts w:ascii="Times New Roman"/>
          <w:sz w:val="24"/>
        </w:rPr>
        <w:br/>
      </w:r>
    </w:p>
    <w:p w14:paraId="31C77BFA" w14:textId="77777777" w:rsidR="00D4360E" w:rsidRDefault="00000000">
      <w:pPr>
        <w:keepLines/>
        <w:sectPr w:rsidR="00D4360E">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$61 million</w:t>
      </w:r>
      <w:r>
        <w:rPr>
          <w:rFonts w:ascii="Times New Roman"/>
          <w:sz w:val="24"/>
        </w:rPr>
        <w:tab/>
      </w:r>
      <w:r>
        <w:rPr>
          <w:rFonts w:ascii="Times New Roman"/>
          <w:sz w:val="24"/>
        </w:rPr>
        <w:br/>
      </w:r>
      <w:r>
        <w:rPr>
          <w:rFonts w:ascii="Times New Roman"/>
          <w:sz w:val="24"/>
        </w:rPr>
        <w:tab/>
      </w:r>
      <w:r>
        <w:rPr>
          <w:rFonts w:ascii="Times New Roman"/>
          <w:color w:val="000000"/>
          <w:sz w:val="24"/>
        </w:rPr>
        <w:t>B) $63 million</w:t>
      </w:r>
      <w:r>
        <w:rPr>
          <w:rFonts w:ascii="Times New Roman"/>
          <w:sz w:val="24"/>
        </w:rPr>
        <w:br/>
      </w:r>
      <w:r>
        <w:rPr>
          <w:rFonts w:ascii="Times New Roman"/>
          <w:sz w:val="24"/>
        </w:rPr>
        <w:tab/>
      </w:r>
      <w:r>
        <w:rPr>
          <w:rFonts w:ascii="Times New Roman"/>
          <w:color w:val="000000"/>
          <w:sz w:val="24"/>
        </w:rPr>
        <w:t>C) $65 million</w:t>
      </w:r>
      <w:r>
        <w:rPr>
          <w:rFonts w:ascii="Times New Roman"/>
          <w:sz w:val="24"/>
        </w:rPr>
        <w:br/>
      </w:r>
      <w:r>
        <w:rPr>
          <w:rFonts w:ascii="Times New Roman"/>
          <w:sz w:val="24"/>
        </w:rPr>
        <w:tab/>
      </w:r>
      <w:r>
        <w:rPr>
          <w:rFonts w:ascii="Times New Roman"/>
          <w:color w:val="000000"/>
          <w:sz w:val="24"/>
        </w:rPr>
        <w:t>D) $67 million</w:t>
      </w:r>
      <w:r>
        <w:rPr>
          <w:rFonts w:ascii="Times New Roman"/>
          <w:sz w:val="24"/>
        </w:rPr>
        <w:br/>
      </w:r>
      <w:r>
        <w:rPr>
          <w:rFonts w:ascii="Times New Roman"/>
          <w:sz w:val="24"/>
        </w:rPr>
        <w:tab/>
      </w:r>
      <w:r>
        <w:rPr>
          <w:rFonts w:ascii="Times New Roman"/>
          <w:color w:val="000000"/>
          <w:sz w:val="24"/>
        </w:rPr>
        <w:t>E) $69 million</w:t>
      </w:r>
      <w:r>
        <w:rPr>
          <w:rFonts w:ascii="Times New Roman"/>
          <w:sz w:val="24"/>
        </w:rPr>
        <w:br/>
      </w:r>
      <w:r>
        <w:rPr>
          <w:rFonts w:ascii="Times New Roman"/>
          <w:sz w:val="24"/>
        </w:rPr>
        <w:tab/>
      </w:r>
    </w:p>
    <w:p w14:paraId="4CEBF22C" w14:textId="77777777" w:rsidR="00D4360E" w:rsidRDefault="00000000">
      <w:pPr>
        <w:keepLines/>
        <w:sectPr w:rsidR="00D4360E">
          <w:type w:val="continuous"/>
          <w:pgSz w:w="12240" w:h="15840"/>
          <w:pgMar w:top="1440" w:right="1440" w:bottom="1440" w:left="1440" w:header="720" w:footer="720" w:gutter="0"/>
          <w:cols w:space="720"/>
          <w:docGrid w:linePitch="360"/>
        </w:sectPr>
      </w:pPr>
      <w:r>
        <w:rPr>
          <w:rFonts w:ascii="Times New Roman"/>
          <w:sz w:val="24"/>
        </w:rPr>
        <w:br/>
      </w:r>
    </w:p>
    <w:p w14:paraId="12B65F59" w14:textId="77777777" w:rsidR="00D4360E" w:rsidRDefault="00000000">
      <w:pPr>
        <w:keepNext/>
        <w:keepLines/>
        <w:sectPr w:rsidR="00D4360E">
          <w:type w:val="continuous"/>
          <w:pgSz w:w="12240" w:h="15840"/>
          <w:pgMar w:top="1440" w:right="1440" w:bottom="1440" w:left="1440" w:header="720" w:footer="720" w:gutter="0"/>
          <w:cols w:space="720"/>
          <w:docGrid w:linePitch="360"/>
        </w:sectPr>
      </w:pPr>
      <w:r>
        <w:rPr>
          <w:rFonts w:ascii="Times New Roman"/>
          <w:b/>
          <w:sz w:val="24"/>
        </w:rPr>
        <w:t>35)</w:t>
      </w:r>
      <w:r>
        <w:rPr>
          <w:rFonts w:ascii="Times New Roman"/>
          <w:b/>
          <w:sz w:val="24"/>
        </w:rPr>
        <w:tab/>
      </w:r>
      <w:r>
        <w:rPr>
          <w:rFonts w:ascii="Times New Roman"/>
          <w:color w:val="000000"/>
          <w:sz w:val="24"/>
        </w:rPr>
        <w:t>Which of the following formulas describes the calculation of cash flow from operating activities?</w:t>
      </w:r>
      <w:r>
        <w:rPr>
          <w:rFonts w:ascii="Times New Roman"/>
          <w:sz w:val="24"/>
        </w:rPr>
        <w:br/>
      </w:r>
    </w:p>
    <w:p w14:paraId="7974993E" w14:textId="77777777" w:rsidR="00D4360E" w:rsidRDefault="00000000">
      <w:pPr>
        <w:keepLines/>
        <w:sectPr w:rsidR="00D4360E">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 xml:space="preserve">A) Net income + Noncash charges </w:t>
      </w:r>
      <w:r>
        <w:rPr>
          <w:rFonts w:ascii="Times New Roman"/>
          <w:color w:val="000000"/>
          <w:sz w:val="24"/>
        </w:rPr>
        <w:t>−</w:t>
      </w:r>
      <w:r>
        <w:rPr>
          <w:rFonts w:ascii="Times New Roman"/>
          <w:color w:val="000000"/>
          <w:sz w:val="24"/>
        </w:rPr>
        <w:t xml:space="preserve"> Net increase in current assets + Net increase in current liabilities</w:t>
      </w:r>
      <w:r>
        <w:rPr>
          <w:rFonts w:ascii="Times New Roman"/>
          <w:sz w:val="24"/>
        </w:rPr>
        <w:tab/>
      </w:r>
      <w:r>
        <w:rPr>
          <w:rFonts w:ascii="Times New Roman"/>
          <w:sz w:val="24"/>
        </w:rPr>
        <w:br/>
      </w:r>
      <w:r>
        <w:rPr>
          <w:rFonts w:ascii="Times New Roman"/>
          <w:sz w:val="24"/>
        </w:rPr>
        <w:tab/>
      </w:r>
      <w:r>
        <w:rPr>
          <w:rFonts w:ascii="Times New Roman"/>
          <w:color w:val="000000"/>
          <w:sz w:val="24"/>
        </w:rPr>
        <w:t xml:space="preserve">B) Net income + Capital expenditures </w:t>
      </w:r>
      <w:r>
        <w:rPr>
          <w:rFonts w:ascii="Times New Roman"/>
          <w:color w:val="000000"/>
          <w:sz w:val="24"/>
        </w:rPr>
        <w:t>−</w:t>
      </w:r>
      <w:r>
        <w:rPr>
          <w:rFonts w:ascii="Times New Roman"/>
          <w:color w:val="000000"/>
          <w:sz w:val="24"/>
        </w:rPr>
        <w:t xml:space="preserve"> Dividends paid </w:t>
      </w:r>
      <w:r>
        <w:rPr>
          <w:rFonts w:ascii="Times New Roman"/>
          <w:i/>
          <w:color w:val="000000"/>
          <w:sz w:val="24"/>
        </w:rPr>
        <w:t xml:space="preserve"> </w:t>
      </w:r>
      <w:r>
        <w:rPr>
          <w:rFonts w:ascii="Times New Roman"/>
          <w:sz w:val="24"/>
        </w:rPr>
        <w:br/>
      </w:r>
      <w:r>
        <w:rPr>
          <w:rFonts w:ascii="Times New Roman"/>
          <w:sz w:val="24"/>
        </w:rPr>
        <w:tab/>
      </w:r>
      <w:r>
        <w:rPr>
          <w:rFonts w:ascii="Times New Roman"/>
          <w:color w:val="000000"/>
          <w:sz w:val="24"/>
        </w:rPr>
        <w:t xml:space="preserve">C) Net income </w:t>
      </w:r>
      <w:r>
        <w:rPr>
          <w:rFonts w:ascii="Times New Roman"/>
          <w:color w:val="000000"/>
          <w:sz w:val="24"/>
        </w:rPr>
        <w:t>−</w:t>
      </w:r>
      <w:r>
        <w:rPr>
          <w:rFonts w:ascii="Times New Roman"/>
          <w:color w:val="000000"/>
          <w:sz w:val="24"/>
        </w:rPr>
        <w:t xml:space="preserve"> Capital expenditures </w:t>
      </w:r>
      <w:r>
        <w:rPr>
          <w:rFonts w:ascii="Times New Roman"/>
          <w:color w:val="000000"/>
          <w:sz w:val="24"/>
        </w:rPr>
        <w:t>−</w:t>
      </w:r>
      <w:r>
        <w:rPr>
          <w:rFonts w:ascii="Times New Roman"/>
          <w:color w:val="000000"/>
          <w:sz w:val="24"/>
        </w:rPr>
        <w:t xml:space="preserve"> Dividends paid</w:t>
      </w:r>
      <w:r>
        <w:rPr>
          <w:rFonts w:ascii="Times New Roman"/>
          <w:sz w:val="24"/>
        </w:rPr>
        <w:br/>
      </w:r>
      <w:r>
        <w:rPr>
          <w:rFonts w:ascii="Times New Roman"/>
          <w:sz w:val="24"/>
        </w:rPr>
        <w:tab/>
      </w:r>
      <w:r>
        <w:rPr>
          <w:rFonts w:ascii="Times New Roman"/>
          <w:color w:val="000000"/>
          <w:sz w:val="24"/>
        </w:rPr>
        <w:t xml:space="preserve">D) Net income + Net increase in current assets </w:t>
      </w:r>
      <w:r>
        <w:rPr>
          <w:rFonts w:ascii="Times New Roman"/>
          <w:color w:val="000000"/>
          <w:sz w:val="24"/>
        </w:rPr>
        <w:t>−</w:t>
      </w:r>
      <w:r>
        <w:rPr>
          <w:rFonts w:ascii="Times New Roman"/>
          <w:color w:val="000000"/>
          <w:sz w:val="24"/>
        </w:rPr>
        <w:t xml:space="preserve"> Net increase in current liabilities</w:t>
      </w:r>
      <w:r>
        <w:rPr>
          <w:rFonts w:ascii="Times New Roman"/>
          <w:sz w:val="24"/>
        </w:rPr>
        <w:br/>
      </w:r>
      <w:r>
        <w:rPr>
          <w:rFonts w:ascii="Times New Roman"/>
          <w:sz w:val="24"/>
        </w:rPr>
        <w:tab/>
      </w:r>
      <w:r>
        <w:rPr>
          <w:rFonts w:ascii="Times New Roman"/>
          <w:color w:val="000000"/>
          <w:sz w:val="24"/>
        </w:rPr>
        <w:t xml:space="preserve">E) Net income + Noncash charges </w:t>
      </w:r>
      <w:r>
        <w:rPr>
          <w:rFonts w:ascii="Times New Roman"/>
          <w:color w:val="000000"/>
          <w:sz w:val="24"/>
        </w:rPr>
        <w:t>−</w:t>
      </w:r>
      <w:r>
        <w:rPr>
          <w:rFonts w:ascii="Times New Roman"/>
          <w:color w:val="000000"/>
          <w:sz w:val="24"/>
        </w:rPr>
        <w:t xml:space="preserve"> Capital expenditures</w:t>
      </w:r>
      <w:r>
        <w:rPr>
          <w:rFonts w:ascii="Times New Roman"/>
          <w:sz w:val="24"/>
        </w:rPr>
        <w:br/>
      </w:r>
      <w:r>
        <w:rPr>
          <w:rFonts w:ascii="Times New Roman"/>
          <w:sz w:val="24"/>
        </w:rPr>
        <w:tab/>
      </w:r>
    </w:p>
    <w:p w14:paraId="0927DD68" w14:textId="77777777" w:rsidR="00D4360E" w:rsidRDefault="00000000">
      <w:pPr>
        <w:keepLines/>
        <w:sectPr w:rsidR="00D4360E">
          <w:type w:val="continuous"/>
          <w:pgSz w:w="12240" w:h="15840"/>
          <w:pgMar w:top="1440" w:right="1440" w:bottom="1440" w:left="1440" w:header="720" w:footer="720" w:gutter="0"/>
          <w:cols w:space="720"/>
          <w:docGrid w:linePitch="360"/>
        </w:sectPr>
      </w:pPr>
      <w:r>
        <w:rPr>
          <w:rFonts w:ascii="Times New Roman"/>
          <w:sz w:val="24"/>
        </w:rPr>
        <w:br/>
      </w:r>
    </w:p>
    <w:p w14:paraId="59659840" w14:textId="77777777" w:rsidR="00D4360E" w:rsidRDefault="00000000">
      <w:pPr>
        <w:keepNext/>
        <w:keepLines/>
        <w:sectPr w:rsidR="00D4360E">
          <w:type w:val="continuous"/>
          <w:pgSz w:w="12240" w:h="15840"/>
          <w:pgMar w:top="1440" w:right="1440" w:bottom="1440" w:left="1440" w:header="720" w:footer="720" w:gutter="0"/>
          <w:cols w:space="720"/>
          <w:docGrid w:linePitch="360"/>
        </w:sectPr>
      </w:pPr>
      <w:r>
        <w:rPr>
          <w:rFonts w:ascii="Times New Roman"/>
          <w:b/>
          <w:sz w:val="24"/>
        </w:rPr>
        <w:t>36)</w:t>
      </w:r>
      <w:r>
        <w:rPr>
          <w:rFonts w:ascii="Times New Roman"/>
          <w:b/>
          <w:sz w:val="24"/>
        </w:rPr>
        <w:tab/>
      </w:r>
      <w:r>
        <w:rPr>
          <w:rFonts w:ascii="Times New Roman"/>
          <w:sz w:val="24"/>
        </w:rPr>
        <w:t>Which of the following statements regarding the practice of reporting adjusted earnings is true?</w:t>
      </w:r>
    </w:p>
    <w:p w14:paraId="298EB54E" w14:textId="77777777" w:rsidR="00D4360E" w:rsidRDefault="00000000">
      <w:pPr>
        <w:keepLines/>
        <w:sectPr w:rsidR="00D4360E">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It is uncommon for large public U.S. corporations to report adjusted earnings.</w:t>
      </w:r>
      <w:r>
        <w:rPr>
          <w:rFonts w:ascii="Times New Roman"/>
          <w:sz w:val="24"/>
        </w:rPr>
        <w:tab/>
      </w:r>
      <w:r>
        <w:rPr>
          <w:rFonts w:ascii="Times New Roman"/>
          <w:sz w:val="24"/>
        </w:rPr>
        <w:br/>
      </w:r>
      <w:r>
        <w:rPr>
          <w:rFonts w:ascii="Times New Roman"/>
          <w:sz w:val="24"/>
        </w:rPr>
        <w:tab/>
      </w:r>
      <w:r>
        <w:rPr>
          <w:rFonts w:ascii="Times New Roman"/>
          <w:color w:val="000000"/>
          <w:sz w:val="24"/>
        </w:rPr>
        <w:t>B) A company</w:t>
      </w:r>
      <w:r>
        <w:rPr>
          <w:rFonts w:ascii="Times New Roman"/>
          <w:color w:val="000000"/>
          <w:sz w:val="24"/>
        </w:rPr>
        <w:t>’</w:t>
      </w:r>
      <w:r>
        <w:rPr>
          <w:rFonts w:ascii="Times New Roman"/>
          <w:color w:val="000000"/>
          <w:sz w:val="24"/>
        </w:rPr>
        <w:t>s adjusted earnings are typically lower than official earnings.</w:t>
      </w:r>
      <w:r>
        <w:rPr>
          <w:rFonts w:ascii="Times New Roman"/>
          <w:sz w:val="24"/>
        </w:rPr>
        <w:br/>
      </w:r>
      <w:r>
        <w:rPr>
          <w:rFonts w:ascii="Times New Roman"/>
          <w:sz w:val="24"/>
        </w:rPr>
        <w:tab/>
        <w:t>C) U.S. corporations are required to explain differences between adjusted earnings and official earnings.</w:t>
      </w:r>
      <w:r>
        <w:rPr>
          <w:rFonts w:ascii="Times New Roman"/>
          <w:sz w:val="24"/>
        </w:rPr>
        <w:br/>
      </w:r>
      <w:r>
        <w:rPr>
          <w:rFonts w:ascii="Times New Roman"/>
          <w:sz w:val="24"/>
        </w:rPr>
        <w:tab/>
        <w:t>D) Managers must follow all generally accepted accounting principles when calculating adjusted earnings.</w:t>
      </w:r>
      <w:r>
        <w:rPr>
          <w:rFonts w:ascii="Times New Roman"/>
          <w:sz w:val="24"/>
        </w:rPr>
        <w:br/>
      </w:r>
      <w:r>
        <w:rPr>
          <w:rFonts w:ascii="Times New Roman"/>
          <w:sz w:val="24"/>
        </w:rPr>
        <w:tab/>
      </w:r>
    </w:p>
    <w:p w14:paraId="62CE33F2" w14:textId="77777777" w:rsidR="00D4360E" w:rsidRDefault="00000000">
      <w:pPr>
        <w:keepLines/>
        <w:sectPr w:rsidR="00D4360E">
          <w:type w:val="continuous"/>
          <w:pgSz w:w="12240" w:h="15840"/>
          <w:pgMar w:top="1440" w:right="1440" w:bottom="1440" w:left="1440" w:header="720" w:footer="720" w:gutter="0"/>
          <w:cols w:space="720"/>
          <w:docGrid w:linePitch="360"/>
        </w:sectPr>
      </w:pPr>
      <w:r>
        <w:rPr>
          <w:rFonts w:ascii="Times New Roman"/>
          <w:sz w:val="24"/>
        </w:rPr>
        <w:br/>
      </w:r>
    </w:p>
    <w:p w14:paraId="1BABB71D" w14:textId="77777777" w:rsidR="00D4360E" w:rsidRDefault="00000000">
      <w:pPr>
        <w:keepNext/>
        <w:keepLines/>
        <w:sectPr w:rsidR="00D4360E">
          <w:type w:val="continuous"/>
          <w:pgSz w:w="12240" w:h="15840"/>
          <w:pgMar w:top="1440" w:right="1440" w:bottom="1440" w:left="1440" w:header="720" w:footer="720" w:gutter="0"/>
          <w:cols w:space="720"/>
          <w:docGrid w:linePitch="360"/>
        </w:sectPr>
      </w:pPr>
      <w:r>
        <w:rPr>
          <w:rFonts w:ascii="Times New Roman"/>
          <w:b/>
          <w:sz w:val="24"/>
        </w:rPr>
        <w:t>37)</w:t>
      </w:r>
      <w:r>
        <w:rPr>
          <w:rFonts w:ascii="Times New Roman"/>
          <w:b/>
          <w:sz w:val="24"/>
        </w:rPr>
        <w:tab/>
      </w:r>
      <w:r>
        <w:rPr>
          <w:rFonts w:ascii="Times New Roman"/>
          <w:color w:val="000000"/>
          <w:sz w:val="24"/>
        </w:rPr>
        <w:t>Which of the following statements concerning the cash flow</w:t>
      </w:r>
      <w:r>
        <w:rPr>
          <w:rFonts w:ascii="Times New Roman"/>
          <w:color w:val="000000"/>
          <w:sz w:val="24"/>
        </w:rPr>
        <w:t>–</w:t>
      </w:r>
      <w:r>
        <w:rPr>
          <w:rFonts w:ascii="Times New Roman"/>
          <w:color w:val="000000"/>
          <w:sz w:val="24"/>
        </w:rPr>
        <w:t>production cycle is true?</w:t>
      </w:r>
    </w:p>
    <w:p w14:paraId="259C921A" w14:textId="77777777" w:rsidR="00D4360E" w:rsidRDefault="00000000">
      <w:pPr>
        <w:keepLines/>
        <w:sectPr w:rsidR="00D4360E">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The profits reported in a given time period equal the cash flows generated.</w:t>
      </w:r>
      <w:r>
        <w:rPr>
          <w:rFonts w:ascii="Times New Roman"/>
          <w:sz w:val="24"/>
        </w:rPr>
        <w:tab/>
      </w:r>
      <w:r>
        <w:rPr>
          <w:rFonts w:ascii="Times New Roman"/>
          <w:sz w:val="24"/>
        </w:rPr>
        <w:br/>
      </w:r>
      <w:r>
        <w:rPr>
          <w:rFonts w:ascii="Times New Roman"/>
          <w:sz w:val="24"/>
        </w:rPr>
        <w:tab/>
      </w:r>
      <w:r>
        <w:rPr>
          <w:rFonts w:ascii="Times New Roman"/>
          <w:color w:val="000000"/>
          <w:sz w:val="24"/>
        </w:rPr>
        <w:t>B) A company</w:t>
      </w:r>
      <w:r>
        <w:rPr>
          <w:rFonts w:ascii="Times New Roman"/>
          <w:color w:val="000000"/>
          <w:sz w:val="24"/>
        </w:rPr>
        <w:t>’</w:t>
      </w:r>
      <w:r>
        <w:rPr>
          <w:rFonts w:ascii="Times New Roman"/>
          <w:color w:val="000000"/>
          <w:sz w:val="24"/>
        </w:rPr>
        <w:t>s operations and finances are independent of each other.</w:t>
      </w:r>
      <w:r>
        <w:rPr>
          <w:rFonts w:ascii="Times New Roman"/>
          <w:sz w:val="24"/>
        </w:rPr>
        <w:br/>
      </w:r>
      <w:r>
        <w:rPr>
          <w:rFonts w:ascii="Times New Roman"/>
          <w:sz w:val="24"/>
        </w:rPr>
        <w:tab/>
        <w:t>C) Financial statements have nothing to do with reality.</w:t>
      </w:r>
      <w:r>
        <w:rPr>
          <w:rFonts w:ascii="Times New Roman"/>
          <w:sz w:val="24"/>
        </w:rPr>
        <w:br/>
      </w:r>
      <w:r>
        <w:rPr>
          <w:rFonts w:ascii="Times New Roman"/>
          <w:sz w:val="24"/>
        </w:rPr>
        <w:tab/>
      </w:r>
      <w:r>
        <w:rPr>
          <w:rFonts w:ascii="Times New Roman"/>
          <w:color w:val="000000"/>
          <w:sz w:val="24"/>
        </w:rPr>
        <w:t>D) The movement of cash to inventory, to accounts receivable, and back to cash is known as the firm</w:t>
      </w:r>
      <w:r>
        <w:rPr>
          <w:rFonts w:ascii="Times New Roman"/>
          <w:color w:val="000000"/>
          <w:sz w:val="24"/>
        </w:rPr>
        <w:t>’</w:t>
      </w:r>
      <w:r>
        <w:rPr>
          <w:rFonts w:ascii="Times New Roman"/>
          <w:color w:val="000000"/>
          <w:sz w:val="24"/>
        </w:rPr>
        <w:t>s working capital cycle.</w:t>
      </w:r>
      <w:r>
        <w:rPr>
          <w:rFonts w:ascii="Times New Roman"/>
          <w:sz w:val="24"/>
        </w:rPr>
        <w:br/>
      </w:r>
      <w:r>
        <w:rPr>
          <w:rFonts w:ascii="Times New Roman"/>
          <w:sz w:val="24"/>
        </w:rPr>
        <w:tab/>
      </w:r>
      <w:r>
        <w:rPr>
          <w:rFonts w:ascii="Times New Roman"/>
          <w:color w:val="000000"/>
          <w:sz w:val="24"/>
        </w:rPr>
        <w:t>E) A profitable company will always have sufficient cash to meet its obligations.</w:t>
      </w:r>
      <w:r>
        <w:rPr>
          <w:rFonts w:ascii="Times New Roman"/>
          <w:sz w:val="24"/>
        </w:rPr>
        <w:br/>
      </w:r>
      <w:r>
        <w:rPr>
          <w:rFonts w:ascii="Times New Roman"/>
          <w:sz w:val="24"/>
        </w:rPr>
        <w:tab/>
      </w:r>
    </w:p>
    <w:p w14:paraId="029DBCA0" w14:textId="77777777" w:rsidR="00D4360E" w:rsidRDefault="00000000">
      <w:pPr>
        <w:keepLines/>
        <w:sectPr w:rsidR="00D4360E">
          <w:type w:val="continuous"/>
          <w:pgSz w:w="12240" w:h="15840"/>
          <w:pgMar w:top="1440" w:right="1440" w:bottom="1440" w:left="1440" w:header="720" w:footer="720" w:gutter="0"/>
          <w:cols w:space="720"/>
          <w:docGrid w:linePitch="360"/>
        </w:sectPr>
      </w:pPr>
      <w:r>
        <w:rPr>
          <w:rFonts w:ascii="Times New Roman"/>
          <w:sz w:val="24"/>
        </w:rPr>
        <w:br/>
      </w:r>
    </w:p>
    <w:p w14:paraId="7859FD0B" w14:textId="77777777" w:rsidR="00D4360E" w:rsidRDefault="00000000">
      <w:pPr>
        <w:keepNext/>
        <w:keepLines/>
        <w:sectPr w:rsidR="00D4360E">
          <w:type w:val="continuous"/>
          <w:pgSz w:w="12240" w:h="15840"/>
          <w:pgMar w:top="1440" w:right="1440" w:bottom="1440" w:left="1440" w:header="720" w:footer="720" w:gutter="0"/>
          <w:cols w:space="720"/>
          <w:docGrid w:linePitch="360"/>
        </w:sectPr>
      </w:pPr>
      <w:r>
        <w:rPr>
          <w:rFonts w:ascii="Times New Roman"/>
          <w:b/>
          <w:sz w:val="24"/>
        </w:rPr>
        <w:t>SHORT ANSWER. Write the word or phrase that best completes each statement or answers the question.</w:t>
      </w:r>
      <w:r>
        <w:rPr>
          <w:rFonts w:ascii="Times New Roman"/>
          <w:b/>
          <w:sz w:val="24"/>
        </w:rPr>
        <w:br/>
        <w:t>38)</w:t>
      </w:r>
      <w:r>
        <w:rPr>
          <w:rFonts w:ascii="Times New Roman"/>
          <w:b/>
          <w:sz w:val="24"/>
        </w:rPr>
        <w:tab/>
      </w:r>
      <w:r>
        <w:rPr>
          <w:rFonts w:ascii="Times New Roman"/>
          <w:color w:val="000000"/>
          <w:sz w:val="24"/>
        </w:rPr>
        <w:t>The estimated replacement value of Little Rock, Incorporation</w:t>
      </w:r>
      <w:r>
        <w:rPr>
          <w:rFonts w:ascii="Times New Roman"/>
          <w:color w:val="000000"/>
          <w:sz w:val="24"/>
        </w:rPr>
        <w:t>’</w:t>
      </w:r>
      <w:r>
        <w:rPr>
          <w:rFonts w:ascii="Times New Roman"/>
          <w:color w:val="000000"/>
          <w:sz w:val="24"/>
        </w:rPr>
        <w:t>s total assets is $400,000. Suppose Big Rock Incorporation acquires Little Rock</w:t>
      </w:r>
      <w:r>
        <w:rPr>
          <w:rFonts w:ascii="Times New Roman"/>
          <w:color w:val="000000"/>
          <w:sz w:val="24"/>
        </w:rPr>
        <w:t>’</w:t>
      </w:r>
      <w:r>
        <w:rPr>
          <w:rFonts w:ascii="Times New Roman"/>
          <w:color w:val="000000"/>
          <w:sz w:val="24"/>
        </w:rPr>
        <w:t>s assets for $1 million and finances the purchase with $600,000 in new stock, $300,000 in new debt, and existing cash of $100,000. Describe how the acquisition affects Big Rock</w:t>
      </w:r>
      <w:r>
        <w:rPr>
          <w:rFonts w:ascii="Times New Roman"/>
          <w:color w:val="000000"/>
          <w:sz w:val="24"/>
        </w:rPr>
        <w:t>’</w:t>
      </w:r>
      <w:r>
        <w:rPr>
          <w:rFonts w:ascii="Times New Roman"/>
          <w:color w:val="000000"/>
          <w:sz w:val="24"/>
        </w:rPr>
        <w:t>s balance sheet.</w:t>
      </w:r>
      <w:r>
        <w:rPr>
          <w:rFonts w:ascii="Times New Roman"/>
          <w:sz w:val="24"/>
        </w:rPr>
        <w:br/>
      </w:r>
    </w:p>
    <w:p w14:paraId="2F4D94AC" w14:textId="77777777" w:rsidR="00D4360E" w:rsidRDefault="00000000">
      <w:pPr>
        <w:keepNext/>
        <w:keepLines/>
        <w:sectPr w:rsidR="00D4360E">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4E4D56D6" w14:textId="77777777" w:rsidR="00D4360E" w:rsidRDefault="00000000">
      <w:pPr>
        <w:keepLines/>
        <w:sectPr w:rsidR="00D4360E">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08092D1B" w14:textId="77777777" w:rsidR="00D4360E" w:rsidRDefault="00000000">
      <w:pPr>
        <w:keepNext/>
        <w:keepLines/>
        <w:sectPr w:rsidR="00D4360E">
          <w:type w:val="continuous"/>
          <w:pgSz w:w="12240" w:h="15840"/>
          <w:pgMar w:top="1440" w:right="1440" w:bottom="1440" w:left="1440" w:header="720" w:footer="720" w:gutter="0"/>
          <w:cols w:space="720"/>
          <w:docGrid w:linePitch="360"/>
        </w:sectPr>
      </w:pPr>
      <w:r>
        <w:rPr>
          <w:rFonts w:ascii="Times New Roman"/>
          <w:b/>
          <w:sz w:val="24"/>
        </w:rPr>
        <w:t>39)</w:t>
      </w:r>
      <w:r>
        <w:rPr>
          <w:rFonts w:ascii="Times New Roman"/>
          <w:b/>
          <w:sz w:val="24"/>
        </w:rPr>
        <w:tab/>
      </w:r>
      <w:r>
        <w:rPr>
          <w:rFonts w:ascii="Times New Roman"/>
          <w:color w:val="000000"/>
          <w:sz w:val="24"/>
        </w:rPr>
        <w:t>Playtime Products earned net income of $500,000 last year. The firm increased its accounts receivable during the year by $220,000. The book value of its assets declined by the year</w:t>
      </w:r>
      <w:r>
        <w:rPr>
          <w:rFonts w:ascii="Times New Roman"/>
          <w:color w:val="000000"/>
          <w:sz w:val="24"/>
        </w:rPr>
        <w:t>’</w:t>
      </w:r>
      <w:r>
        <w:rPr>
          <w:rFonts w:ascii="Times New Roman"/>
          <w:color w:val="000000"/>
          <w:sz w:val="24"/>
        </w:rPr>
        <w:t>s depreciation charge, which was $140,000, and the market value of its assets increased by $50,000. Based only on this information, how much cash did Playtime Products generate during the year? Please ignore taxes for this problem.</w:t>
      </w:r>
      <w:r>
        <w:rPr>
          <w:rFonts w:ascii="Times New Roman"/>
          <w:sz w:val="24"/>
        </w:rPr>
        <w:br/>
      </w:r>
    </w:p>
    <w:p w14:paraId="631424B8" w14:textId="77777777" w:rsidR="00D4360E" w:rsidRDefault="00000000">
      <w:pPr>
        <w:keepNext/>
        <w:keepLines/>
        <w:sectPr w:rsidR="00D4360E">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16D1A4BA" w14:textId="77777777" w:rsidR="00D4360E" w:rsidRDefault="00000000">
      <w:pPr>
        <w:keepLines/>
        <w:sectPr w:rsidR="00D4360E">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03A92D0B" w14:textId="77777777" w:rsidR="00D4360E" w:rsidRDefault="00000000">
      <w:pPr>
        <w:keepNext/>
        <w:keepLines/>
        <w:sectPr w:rsidR="00D4360E">
          <w:type w:val="continuous"/>
          <w:pgSz w:w="12240" w:h="15840"/>
          <w:pgMar w:top="1440" w:right="1440" w:bottom="1440" w:left="1440" w:header="720" w:footer="720" w:gutter="0"/>
          <w:cols w:space="720"/>
          <w:docGrid w:linePitch="360"/>
        </w:sectPr>
      </w:pPr>
      <w:r>
        <w:rPr>
          <w:rFonts w:ascii="Times New Roman"/>
          <w:b/>
          <w:sz w:val="24"/>
        </w:rPr>
        <w:t>40)</w:t>
      </w:r>
      <w:r>
        <w:rPr>
          <w:rFonts w:ascii="Times New Roman"/>
          <w:b/>
          <w:sz w:val="24"/>
        </w:rPr>
        <w:tab/>
      </w:r>
      <w:r>
        <w:rPr>
          <w:rFonts w:ascii="Times New Roman"/>
          <w:color w:val="000000"/>
          <w:sz w:val="24"/>
        </w:rPr>
        <w:t>During the past year, Lele Design earned net income of $250,000. The firm neither bought nor sold any capital assets. The book value of its assets declined by the year</w:t>
      </w:r>
      <w:r>
        <w:rPr>
          <w:rFonts w:ascii="Times New Roman"/>
          <w:color w:val="000000"/>
          <w:sz w:val="24"/>
        </w:rPr>
        <w:t>’</w:t>
      </w:r>
      <w:r>
        <w:rPr>
          <w:rFonts w:ascii="Times New Roman"/>
          <w:color w:val="000000"/>
          <w:sz w:val="24"/>
        </w:rPr>
        <w:t>s depreciation charge of $200,000. The firm</w:t>
      </w:r>
      <w:r>
        <w:rPr>
          <w:rFonts w:ascii="Times New Roman"/>
          <w:color w:val="000000"/>
          <w:sz w:val="24"/>
        </w:rPr>
        <w:t>’</w:t>
      </w:r>
      <w:r>
        <w:rPr>
          <w:rFonts w:ascii="Times New Roman"/>
          <w:color w:val="000000"/>
          <w:sz w:val="24"/>
        </w:rPr>
        <w:t>s operating cash flow for the year was $450,000. The market value of its assets increased by $300,000. Based only on this information, what was Lele Design</w:t>
      </w:r>
      <w:r>
        <w:rPr>
          <w:rFonts w:ascii="Times New Roman"/>
          <w:color w:val="000000"/>
          <w:sz w:val="24"/>
        </w:rPr>
        <w:t>’</w:t>
      </w:r>
      <w:r>
        <w:rPr>
          <w:rFonts w:ascii="Times New Roman"/>
          <w:color w:val="000000"/>
          <w:sz w:val="24"/>
        </w:rPr>
        <w:t>s economic income for the year? Why is this figure different from its accounting income? Please ignore taxes for this problem.</w:t>
      </w:r>
      <w:r>
        <w:rPr>
          <w:rFonts w:ascii="Times New Roman"/>
          <w:sz w:val="24"/>
        </w:rPr>
        <w:br/>
      </w:r>
    </w:p>
    <w:p w14:paraId="0C31BEB0" w14:textId="77777777" w:rsidR="00D4360E" w:rsidRDefault="00000000">
      <w:pPr>
        <w:keepNext/>
        <w:keepLines/>
        <w:sectPr w:rsidR="00D4360E">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6B6D288C" w14:textId="77777777" w:rsidR="00D4360E" w:rsidRDefault="00000000">
      <w:pPr>
        <w:keepLines/>
        <w:sectPr w:rsidR="00D4360E">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55B96F0E" w14:textId="77777777" w:rsidR="00D4360E" w:rsidRDefault="00000000">
      <w:pPr>
        <w:keepNext/>
        <w:keepLines/>
        <w:sectPr w:rsidR="00D4360E">
          <w:type w:val="continuous"/>
          <w:pgSz w:w="12240" w:h="15840"/>
          <w:pgMar w:top="1440" w:right="1440" w:bottom="1440" w:left="1440" w:header="720" w:footer="720" w:gutter="0"/>
          <w:cols w:space="720"/>
          <w:docGrid w:linePitch="360"/>
        </w:sectPr>
      </w:pPr>
      <w:r>
        <w:rPr>
          <w:rFonts w:ascii="Times New Roman"/>
          <w:b/>
          <w:sz w:val="24"/>
        </w:rPr>
        <w:t>41)</w:t>
      </w:r>
      <w:r>
        <w:rPr>
          <w:rFonts w:ascii="Times New Roman"/>
          <w:b/>
          <w:sz w:val="24"/>
        </w:rPr>
        <w:tab/>
      </w:r>
      <w:r>
        <w:rPr>
          <w:rFonts w:ascii="Times New Roman"/>
          <w:color w:val="000000"/>
          <w:sz w:val="24"/>
        </w:rPr>
        <w:t>Identify the sources and uses of cash for Blackhurst Corporation for 2021 based on the following year-end balance sheets.</w:t>
      </w:r>
      <w:r>
        <w:rPr>
          <w:rFonts w:ascii="Times New Roman"/>
          <w:sz w:val="24"/>
        </w:rPr>
        <w:br/>
      </w:r>
    </w:p>
    <w:tbl>
      <w:tblPr>
        <w:tblW w:w="0" w:type="auto"/>
        <w:tblLook w:val="04A0" w:firstRow="1" w:lastRow="0" w:firstColumn="1" w:lastColumn="0" w:noHBand="0" w:noVBand="1"/>
      </w:tblPr>
      <w:tblGrid>
        <w:gridCol w:w="6200"/>
        <w:gridCol w:w="1400"/>
        <w:gridCol w:w="1340"/>
      </w:tblGrid>
      <w:tr w:rsidR="00D4360E" w14:paraId="40C31F3D" w14:textId="77777777">
        <w:trPr>
          <w:trHeight w:val="15"/>
        </w:trPr>
        <w:tc>
          <w:tcPr>
            <w:tcW w:w="6200" w:type="dxa"/>
            <w:tcMar>
              <w:top w:w="15" w:type="dxa"/>
              <w:left w:w="15" w:type="dxa"/>
              <w:bottom w:w="15" w:type="dxa"/>
              <w:right w:w="15" w:type="dxa"/>
            </w:tcMar>
          </w:tcPr>
          <w:p w14:paraId="45E65104" w14:textId="77777777" w:rsidR="00D4360E" w:rsidRDefault="00D4360E"/>
        </w:tc>
        <w:tc>
          <w:tcPr>
            <w:tcW w:w="1400" w:type="dxa"/>
            <w:tcBorders>
              <w:bottom w:val="single" w:sz="8" w:space="0" w:color="000000"/>
            </w:tcBorders>
            <w:tcMar>
              <w:top w:w="15" w:type="dxa"/>
              <w:left w:w="15" w:type="dxa"/>
              <w:bottom w:w="15" w:type="dxa"/>
              <w:right w:w="15" w:type="dxa"/>
            </w:tcMar>
          </w:tcPr>
          <w:p w14:paraId="2FBED3A1" w14:textId="77777777" w:rsidR="00D4360E" w:rsidRDefault="00000000">
            <w:pPr>
              <w:spacing w:after="0"/>
              <w:jc w:val="center"/>
            </w:pPr>
            <w:r>
              <w:rPr>
                <w:rFonts w:ascii="Courier New" w:hAnsi="Courier New"/>
                <w:b/>
                <w:color w:val="000000"/>
              </w:rPr>
              <w:t>2020</w:t>
            </w:r>
          </w:p>
        </w:tc>
        <w:tc>
          <w:tcPr>
            <w:tcW w:w="1340" w:type="dxa"/>
            <w:tcBorders>
              <w:bottom w:val="single" w:sz="8" w:space="0" w:color="000000"/>
            </w:tcBorders>
            <w:tcMar>
              <w:top w:w="15" w:type="dxa"/>
              <w:left w:w="15" w:type="dxa"/>
              <w:bottom w:w="15" w:type="dxa"/>
              <w:right w:w="15" w:type="dxa"/>
            </w:tcMar>
          </w:tcPr>
          <w:p w14:paraId="46C9A4C6" w14:textId="77777777" w:rsidR="00D4360E" w:rsidRDefault="00000000">
            <w:pPr>
              <w:spacing w:after="0"/>
              <w:jc w:val="center"/>
            </w:pPr>
            <w:r>
              <w:rPr>
                <w:rFonts w:ascii="Courier New" w:hAnsi="Courier New"/>
                <w:b/>
                <w:color w:val="000000"/>
              </w:rPr>
              <w:t>2021</w:t>
            </w:r>
          </w:p>
        </w:tc>
      </w:tr>
      <w:tr w:rsidR="00D4360E" w14:paraId="75F80577" w14:textId="77777777">
        <w:tc>
          <w:tcPr>
            <w:tcW w:w="6200" w:type="dxa"/>
            <w:tcMar>
              <w:top w:w="15" w:type="dxa"/>
              <w:left w:w="225" w:type="dxa"/>
              <w:bottom w:w="15" w:type="dxa"/>
              <w:right w:w="15" w:type="dxa"/>
            </w:tcMar>
          </w:tcPr>
          <w:p w14:paraId="189242CD" w14:textId="77777777" w:rsidR="00D4360E" w:rsidRDefault="00000000">
            <w:pPr>
              <w:spacing w:after="0"/>
            </w:pPr>
            <w:r>
              <w:rPr>
                <w:rFonts w:ascii="Courier New" w:hAnsi="Courier New"/>
                <w:b/>
                <w:color w:val="000000"/>
              </w:rPr>
              <w:t>ASSETS</w:t>
            </w:r>
          </w:p>
        </w:tc>
        <w:tc>
          <w:tcPr>
            <w:tcW w:w="1400" w:type="dxa"/>
            <w:tcMar>
              <w:top w:w="15" w:type="dxa"/>
              <w:left w:w="15" w:type="dxa"/>
              <w:bottom w:w="15" w:type="dxa"/>
              <w:right w:w="15" w:type="dxa"/>
            </w:tcMar>
          </w:tcPr>
          <w:p w14:paraId="3E196B92" w14:textId="77777777" w:rsidR="00D4360E" w:rsidRDefault="00D4360E"/>
        </w:tc>
        <w:tc>
          <w:tcPr>
            <w:tcW w:w="1340" w:type="dxa"/>
            <w:tcMar>
              <w:top w:w="15" w:type="dxa"/>
              <w:left w:w="15" w:type="dxa"/>
              <w:bottom w:w="15" w:type="dxa"/>
              <w:right w:w="150" w:type="dxa"/>
            </w:tcMar>
          </w:tcPr>
          <w:p w14:paraId="7040833F" w14:textId="77777777" w:rsidR="00D4360E" w:rsidRDefault="00D4360E"/>
        </w:tc>
      </w:tr>
      <w:tr w:rsidR="00D4360E" w14:paraId="77BD2299" w14:textId="77777777">
        <w:tc>
          <w:tcPr>
            <w:tcW w:w="6200" w:type="dxa"/>
            <w:tcMar>
              <w:top w:w="15" w:type="dxa"/>
              <w:left w:w="225" w:type="dxa"/>
              <w:bottom w:w="15" w:type="dxa"/>
              <w:right w:w="15" w:type="dxa"/>
            </w:tcMar>
          </w:tcPr>
          <w:p w14:paraId="46F6908E" w14:textId="77777777" w:rsidR="00D4360E" w:rsidRDefault="00000000">
            <w:pPr>
              <w:spacing w:after="0"/>
            </w:pPr>
            <w:r>
              <w:rPr>
                <w:rFonts w:ascii="Courier New" w:hAnsi="Courier New"/>
                <w:b/>
                <w:color w:val="000000"/>
              </w:rPr>
              <w:t>Cash</w:t>
            </w:r>
          </w:p>
        </w:tc>
        <w:tc>
          <w:tcPr>
            <w:tcW w:w="1400" w:type="dxa"/>
            <w:tcMar>
              <w:top w:w="15" w:type="dxa"/>
              <w:left w:w="15" w:type="dxa"/>
              <w:bottom w:w="15" w:type="dxa"/>
              <w:right w:w="300" w:type="dxa"/>
            </w:tcMar>
          </w:tcPr>
          <w:p w14:paraId="7C1467D5" w14:textId="77777777" w:rsidR="00D4360E" w:rsidRDefault="00000000">
            <w:pPr>
              <w:spacing w:after="0"/>
              <w:jc w:val="right"/>
            </w:pPr>
            <w:r>
              <w:rPr>
                <w:rFonts w:ascii="Courier New" w:hAnsi="Courier New"/>
                <w:color w:val="000000"/>
              </w:rPr>
              <w:t>40</w:t>
            </w:r>
          </w:p>
        </w:tc>
        <w:tc>
          <w:tcPr>
            <w:tcW w:w="1340" w:type="dxa"/>
            <w:tcMar>
              <w:top w:w="15" w:type="dxa"/>
              <w:left w:w="15" w:type="dxa"/>
              <w:bottom w:w="15" w:type="dxa"/>
              <w:right w:w="300" w:type="dxa"/>
            </w:tcMar>
          </w:tcPr>
          <w:p w14:paraId="35E044D3" w14:textId="77777777" w:rsidR="00D4360E" w:rsidRDefault="00000000">
            <w:pPr>
              <w:spacing w:after="0"/>
              <w:jc w:val="right"/>
            </w:pPr>
            <w:r>
              <w:rPr>
                <w:rFonts w:ascii="Courier New" w:hAnsi="Courier New"/>
                <w:color w:val="000000"/>
              </w:rPr>
              <w:t>30</w:t>
            </w:r>
          </w:p>
        </w:tc>
      </w:tr>
      <w:tr w:rsidR="00D4360E" w14:paraId="0F0A1AA4" w14:textId="77777777">
        <w:tc>
          <w:tcPr>
            <w:tcW w:w="6200" w:type="dxa"/>
            <w:tcMar>
              <w:top w:w="15" w:type="dxa"/>
              <w:left w:w="225" w:type="dxa"/>
              <w:bottom w:w="15" w:type="dxa"/>
              <w:right w:w="15" w:type="dxa"/>
            </w:tcMar>
          </w:tcPr>
          <w:p w14:paraId="2DE54085" w14:textId="77777777" w:rsidR="00D4360E" w:rsidRDefault="00000000">
            <w:pPr>
              <w:spacing w:after="0"/>
            </w:pPr>
            <w:r>
              <w:rPr>
                <w:rFonts w:ascii="Courier New" w:hAnsi="Courier New"/>
                <w:b/>
                <w:color w:val="000000"/>
              </w:rPr>
              <w:t>Accounts receivable</w:t>
            </w:r>
          </w:p>
        </w:tc>
        <w:tc>
          <w:tcPr>
            <w:tcW w:w="1400" w:type="dxa"/>
            <w:tcMar>
              <w:top w:w="15" w:type="dxa"/>
              <w:left w:w="15" w:type="dxa"/>
              <w:bottom w:w="15" w:type="dxa"/>
              <w:right w:w="300" w:type="dxa"/>
            </w:tcMar>
          </w:tcPr>
          <w:p w14:paraId="4EE8E863" w14:textId="77777777" w:rsidR="00D4360E" w:rsidRDefault="00000000">
            <w:pPr>
              <w:spacing w:after="0"/>
              <w:jc w:val="right"/>
            </w:pPr>
            <w:r>
              <w:rPr>
                <w:rFonts w:ascii="Courier New" w:hAnsi="Courier New"/>
                <w:color w:val="000000"/>
              </w:rPr>
              <w:t>100</w:t>
            </w:r>
          </w:p>
        </w:tc>
        <w:tc>
          <w:tcPr>
            <w:tcW w:w="1340" w:type="dxa"/>
            <w:tcMar>
              <w:top w:w="15" w:type="dxa"/>
              <w:left w:w="15" w:type="dxa"/>
              <w:bottom w:w="15" w:type="dxa"/>
              <w:right w:w="300" w:type="dxa"/>
            </w:tcMar>
          </w:tcPr>
          <w:p w14:paraId="5827EF09" w14:textId="77777777" w:rsidR="00D4360E" w:rsidRDefault="00000000">
            <w:pPr>
              <w:spacing w:after="0"/>
              <w:jc w:val="right"/>
            </w:pPr>
            <w:r>
              <w:rPr>
                <w:rFonts w:ascii="Courier New" w:hAnsi="Courier New"/>
                <w:color w:val="000000"/>
              </w:rPr>
              <w:t>150</w:t>
            </w:r>
          </w:p>
        </w:tc>
      </w:tr>
      <w:tr w:rsidR="00D4360E" w14:paraId="799F12A9" w14:textId="77777777">
        <w:tc>
          <w:tcPr>
            <w:tcW w:w="6200" w:type="dxa"/>
            <w:tcMar>
              <w:top w:w="15" w:type="dxa"/>
              <w:left w:w="225" w:type="dxa"/>
              <w:bottom w:w="15" w:type="dxa"/>
              <w:right w:w="15" w:type="dxa"/>
            </w:tcMar>
          </w:tcPr>
          <w:p w14:paraId="11ACCE69" w14:textId="77777777" w:rsidR="00D4360E" w:rsidRDefault="00000000">
            <w:pPr>
              <w:spacing w:after="0"/>
            </w:pPr>
            <w:r>
              <w:rPr>
                <w:rFonts w:ascii="Courier New" w:hAnsi="Courier New"/>
                <w:b/>
                <w:color w:val="000000"/>
              </w:rPr>
              <w:t>Inventory</w:t>
            </w:r>
          </w:p>
        </w:tc>
        <w:tc>
          <w:tcPr>
            <w:tcW w:w="1400" w:type="dxa"/>
            <w:tcMar>
              <w:top w:w="15" w:type="dxa"/>
              <w:left w:w="15" w:type="dxa"/>
              <w:bottom w:w="15" w:type="dxa"/>
              <w:right w:w="300" w:type="dxa"/>
            </w:tcMar>
          </w:tcPr>
          <w:p w14:paraId="2D775AE7" w14:textId="77777777" w:rsidR="00D4360E" w:rsidRDefault="00000000">
            <w:pPr>
              <w:spacing w:after="0"/>
              <w:jc w:val="right"/>
            </w:pPr>
            <w:r>
              <w:rPr>
                <w:rFonts w:ascii="Courier New" w:hAnsi="Courier New"/>
                <w:color w:val="000000"/>
              </w:rPr>
              <w:t>135</w:t>
            </w:r>
          </w:p>
        </w:tc>
        <w:tc>
          <w:tcPr>
            <w:tcW w:w="1340" w:type="dxa"/>
            <w:tcMar>
              <w:top w:w="15" w:type="dxa"/>
              <w:left w:w="15" w:type="dxa"/>
              <w:bottom w:w="15" w:type="dxa"/>
              <w:right w:w="300" w:type="dxa"/>
            </w:tcMar>
          </w:tcPr>
          <w:p w14:paraId="56E711B4" w14:textId="77777777" w:rsidR="00D4360E" w:rsidRDefault="00000000">
            <w:pPr>
              <w:spacing w:after="0"/>
              <w:jc w:val="right"/>
            </w:pPr>
            <w:r>
              <w:rPr>
                <w:rFonts w:ascii="Courier New" w:hAnsi="Courier New"/>
                <w:color w:val="000000"/>
              </w:rPr>
              <w:t>125</w:t>
            </w:r>
          </w:p>
        </w:tc>
      </w:tr>
      <w:tr w:rsidR="00D4360E" w14:paraId="6FAA30A3" w14:textId="77777777">
        <w:trPr>
          <w:trHeight w:val="15"/>
        </w:trPr>
        <w:tc>
          <w:tcPr>
            <w:tcW w:w="6200" w:type="dxa"/>
            <w:tcMar>
              <w:top w:w="15" w:type="dxa"/>
              <w:left w:w="225" w:type="dxa"/>
              <w:bottom w:w="15" w:type="dxa"/>
              <w:right w:w="15" w:type="dxa"/>
            </w:tcMar>
          </w:tcPr>
          <w:p w14:paraId="669BC94A" w14:textId="77777777" w:rsidR="00D4360E" w:rsidRDefault="00000000">
            <w:pPr>
              <w:spacing w:after="0"/>
            </w:pPr>
            <w:r>
              <w:rPr>
                <w:rFonts w:ascii="Courier New" w:hAnsi="Courier New"/>
                <w:b/>
                <w:color w:val="000000"/>
              </w:rPr>
              <w:t>Net fixed assets</w:t>
            </w:r>
          </w:p>
        </w:tc>
        <w:tc>
          <w:tcPr>
            <w:tcW w:w="1400" w:type="dxa"/>
            <w:tcBorders>
              <w:bottom w:val="single" w:sz="8" w:space="0" w:color="000000"/>
            </w:tcBorders>
            <w:tcMar>
              <w:top w:w="15" w:type="dxa"/>
              <w:left w:w="15" w:type="dxa"/>
              <w:bottom w:w="15" w:type="dxa"/>
              <w:right w:w="300" w:type="dxa"/>
            </w:tcMar>
          </w:tcPr>
          <w:p w14:paraId="01860B4E" w14:textId="77777777" w:rsidR="00D4360E" w:rsidRDefault="00000000">
            <w:pPr>
              <w:spacing w:after="0"/>
              <w:jc w:val="right"/>
            </w:pPr>
            <w:r>
              <w:rPr>
                <w:rFonts w:ascii="Courier New" w:hAnsi="Courier New"/>
                <w:color w:val="000000"/>
              </w:rPr>
              <w:t>200</w:t>
            </w:r>
          </w:p>
        </w:tc>
        <w:tc>
          <w:tcPr>
            <w:tcW w:w="1340" w:type="dxa"/>
            <w:tcBorders>
              <w:bottom w:val="single" w:sz="8" w:space="0" w:color="000000"/>
            </w:tcBorders>
            <w:tcMar>
              <w:top w:w="15" w:type="dxa"/>
              <w:left w:w="15" w:type="dxa"/>
              <w:bottom w:w="15" w:type="dxa"/>
              <w:right w:w="300" w:type="dxa"/>
            </w:tcMar>
          </w:tcPr>
          <w:p w14:paraId="0E6C66A3" w14:textId="77777777" w:rsidR="00D4360E" w:rsidRDefault="00000000">
            <w:pPr>
              <w:spacing w:after="0"/>
              <w:jc w:val="right"/>
            </w:pPr>
            <w:r>
              <w:rPr>
                <w:rFonts w:ascii="Courier New" w:hAnsi="Courier New"/>
                <w:color w:val="000000"/>
              </w:rPr>
              <w:t>240</w:t>
            </w:r>
          </w:p>
        </w:tc>
      </w:tr>
      <w:tr w:rsidR="00D4360E" w14:paraId="276BAFBD" w14:textId="77777777">
        <w:trPr>
          <w:trHeight w:val="120"/>
        </w:trPr>
        <w:tc>
          <w:tcPr>
            <w:tcW w:w="6200" w:type="dxa"/>
            <w:tcMar>
              <w:top w:w="15" w:type="dxa"/>
              <w:left w:w="225" w:type="dxa"/>
              <w:bottom w:w="15" w:type="dxa"/>
              <w:right w:w="15" w:type="dxa"/>
            </w:tcMar>
          </w:tcPr>
          <w:p w14:paraId="6F18D61C" w14:textId="77777777" w:rsidR="00D4360E" w:rsidRDefault="00000000">
            <w:pPr>
              <w:spacing w:after="0"/>
            </w:pPr>
            <w:r>
              <w:rPr>
                <w:rFonts w:ascii="Courier New" w:hAnsi="Courier New"/>
                <w:b/>
                <w:color w:val="000000"/>
              </w:rPr>
              <w:t>Total assets</w:t>
            </w:r>
          </w:p>
        </w:tc>
        <w:tc>
          <w:tcPr>
            <w:tcW w:w="1400" w:type="dxa"/>
            <w:tcBorders>
              <w:bottom w:val="double" w:sz="5" w:space="0" w:color="000000"/>
            </w:tcBorders>
            <w:tcMar>
              <w:top w:w="45" w:type="dxa"/>
              <w:left w:w="15" w:type="dxa"/>
              <w:bottom w:w="45" w:type="dxa"/>
              <w:right w:w="300" w:type="dxa"/>
            </w:tcMar>
          </w:tcPr>
          <w:p w14:paraId="26DAE031" w14:textId="77777777" w:rsidR="00D4360E" w:rsidRDefault="00000000">
            <w:pPr>
              <w:spacing w:after="0"/>
              <w:jc w:val="right"/>
            </w:pPr>
            <w:r>
              <w:rPr>
                <w:rFonts w:ascii="Courier New" w:hAnsi="Courier New"/>
                <w:color w:val="000000"/>
              </w:rPr>
              <w:t>475</w:t>
            </w:r>
          </w:p>
        </w:tc>
        <w:tc>
          <w:tcPr>
            <w:tcW w:w="1340" w:type="dxa"/>
            <w:tcBorders>
              <w:bottom w:val="double" w:sz="5" w:space="0" w:color="000000"/>
            </w:tcBorders>
            <w:tcMar>
              <w:top w:w="45" w:type="dxa"/>
              <w:left w:w="15" w:type="dxa"/>
              <w:bottom w:w="45" w:type="dxa"/>
              <w:right w:w="300" w:type="dxa"/>
            </w:tcMar>
          </w:tcPr>
          <w:p w14:paraId="35D7808F" w14:textId="77777777" w:rsidR="00D4360E" w:rsidRDefault="00000000">
            <w:pPr>
              <w:spacing w:after="0"/>
              <w:jc w:val="right"/>
            </w:pPr>
            <w:r>
              <w:rPr>
                <w:rFonts w:ascii="Courier New" w:hAnsi="Courier New"/>
                <w:color w:val="000000"/>
              </w:rPr>
              <w:t>545</w:t>
            </w:r>
          </w:p>
        </w:tc>
      </w:tr>
      <w:tr w:rsidR="00D4360E" w14:paraId="2B46A32A" w14:textId="77777777">
        <w:tc>
          <w:tcPr>
            <w:tcW w:w="6200" w:type="dxa"/>
            <w:tcMar>
              <w:top w:w="15" w:type="dxa"/>
              <w:left w:w="225" w:type="dxa"/>
              <w:bottom w:w="15" w:type="dxa"/>
              <w:right w:w="15" w:type="dxa"/>
            </w:tcMar>
          </w:tcPr>
          <w:p w14:paraId="6941AB91" w14:textId="77777777" w:rsidR="00D4360E" w:rsidRDefault="00000000">
            <w:pPr>
              <w:spacing w:after="0"/>
            </w:pPr>
            <w:r>
              <w:rPr>
                <w:rFonts w:ascii="Courier New" w:hAnsi="Courier New"/>
                <w:b/>
                <w:color w:val="000000"/>
              </w:rPr>
              <w:t>LIABILITIES &amp; EQUITY</w:t>
            </w:r>
          </w:p>
        </w:tc>
        <w:tc>
          <w:tcPr>
            <w:tcW w:w="1400" w:type="dxa"/>
            <w:tcMar>
              <w:top w:w="15" w:type="dxa"/>
              <w:left w:w="15" w:type="dxa"/>
              <w:bottom w:w="15" w:type="dxa"/>
              <w:right w:w="300" w:type="dxa"/>
            </w:tcMar>
          </w:tcPr>
          <w:p w14:paraId="175FC593" w14:textId="77777777" w:rsidR="00D4360E" w:rsidRDefault="00D4360E"/>
        </w:tc>
        <w:tc>
          <w:tcPr>
            <w:tcW w:w="1340" w:type="dxa"/>
            <w:tcMar>
              <w:top w:w="15" w:type="dxa"/>
              <w:left w:w="15" w:type="dxa"/>
              <w:bottom w:w="15" w:type="dxa"/>
              <w:right w:w="300" w:type="dxa"/>
            </w:tcMar>
          </w:tcPr>
          <w:p w14:paraId="502B6175" w14:textId="77777777" w:rsidR="00D4360E" w:rsidRDefault="00D4360E"/>
        </w:tc>
      </w:tr>
      <w:tr w:rsidR="00D4360E" w14:paraId="0823B55D" w14:textId="77777777">
        <w:tc>
          <w:tcPr>
            <w:tcW w:w="6200" w:type="dxa"/>
            <w:tcMar>
              <w:top w:w="15" w:type="dxa"/>
              <w:left w:w="225" w:type="dxa"/>
              <w:bottom w:w="15" w:type="dxa"/>
              <w:right w:w="15" w:type="dxa"/>
            </w:tcMar>
          </w:tcPr>
          <w:p w14:paraId="4FEE5E0B" w14:textId="77777777" w:rsidR="00D4360E" w:rsidRDefault="00000000">
            <w:pPr>
              <w:spacing w:after="0"/>
            </w:pPr>
            <w:r>
              <w:rPr>
                <w:rFonts w:ascii="Courier New" w:hAnsi="Courier New"/>
                <w:b/>
                <w:color w:val="000000"/>
              </w:rPr>
              <w:t>Bank loan</w:t>
            </w:r>
          </w:p>
        </w:tc>
        <w:tc>
          <w:tcPr>
            <w:tcW w:w="1400" w:type="dxa"/>
            <w:tcMar>
              <w:top w:w="15" w:type="dxa"/>
              <w:left w:w="15" w:type="dxa"/>
              <w:bottom w:w="15" w:type="dxa"/>
              <w:right w:w="300" w:type="dxa"/>
            </w:tcMar>
          </w:tcPr>
          <w:p w14:paraId="069AB965" w14:textId="77777777" w:rsidR="00D4360E" w:rsidRDefault="00000000">
            <w:pPr>
              <w:spacing w:after="0"/>
              <w:jc w:val="right"/>
            </w:pPr>
            <w:r>
              <w:rPr>
                <w:rFonts w:ascii="Courier New" w:hAnsi="Courier New"/>
                <w:color w:val="000000"/>
              </w:rPr>
              <w:t>40</w:t>
            </w:r>
          </w:p>
        </w:tc>
        <w:tc>
          <w:tcPr>
            <w:tcW w:w="1340" w:type="dxa"/>
            <w:tcMar>
              <w:top w:w="15" w:type="dxa"/>
              <w:left w:w="15" w:type="dxa"/>
              <w:bottom w:w="15" w:type="dxa"/>
              <w:right w:w="300" w:type="dxa"/>
            </w:tcMar>
          </w:tcPr>
          <w:p w14:paraId="78C712A8" w14:textId="77777777" w:rsidR="00D4360E" w:rsidRDefault="00000000">
            <w:pPr>
              <w:spacing w:after="0"/>
              <w:jc w:val="right"/>
            </w:pPr>
            <w:r>
              <w:rPr>
                <w:rFonts w:ascii="Courier New" w:hAnsi="Courier New"/>
                <w:color w:val="000000"/>
              </w:rPr>
              <w:t>100</w:t>
            </w:r>
          </w:p>
        </w:tc>
      </w:tr>
      <w:tr w:rsidR="00D4360E" w14:paraId="2A99A2DD" w14:textId="77777777">
        <w:tc>
          <w:tcPr>
            <w:tcW w:w="6200" w:type="dxa"/>
            <w:tcMar>
              <w:top w:w="15" w:type="dxa"/>
              <w:left w:w="225" w:type="dxa"/>
              <w:bottom w:w="15" w:type="dxa"/>
              <w:right w:w="15" w:type="dxa"/>
            </w:tcMar>
          </w:tcPr>
          <w:p w14:paraId="5CF16DDA" w14:textId="77777777" w:rsidR="00D4360E" w:rsidRDefault="00000000">
            <w:pPr>
              <w:spacing w:after="0"/>
            </w:pPr>
            <w:r>
              <w:rPr>
                <w:rFonts w:ascii="Courier New" w:hAnsi="Courier New"/>
                <w:b/>
                <w:color w:val="000000"/>
              </w:rPr>
              <w:t>Long-term debt</w:t>
            </w:r>
          </w:p>
        </w:tc>
        <w:tc>
          <w:tcPr>
            <w:tcW w:w="1400" w:type="dxa"/>
            <w:tcMar>
              <w:top w:w="15" w:type="dxa"/>
              <w:left w:w="15" w:type="dxa"/>
              <w:bottom w:w="15" w:type="dxa"/>
              <w:right w:w="300" w:type="dxa"/>
            </w:tcMar>
          </w:tcPr>
          <w:p w14:paraId="35101F75" w14:textId="77777777" w:rsidR="00D4360E" w:rsidRDefault="00000000">
            <w:pPr>
              <w:spacing w:after="0"/>
              <w:jc w:val="right"/>
            </w:pPr>
            <w:r>
              <w:rPr>
                <w:rFonts w:ascii="Courier New" w:hAnsi="Courier New"/>
                <w:color w:val="000000"/>
              </w:rPr>
              <w:t>200</w:t>
            </w:r>
          </w:p>
        </w:tc>
        <w:tc>
          <w:tcPr>
            <w:tcW w:w="1340" w:type="dxa"/>
            <w:tcMar>
              <w:top w:w="15" w:type="dxa"/>
              <w:left w:w="15" w:type="dxa"/>
              <w:bottom w:w="15" w:type="dxa"/>
              <w:right w:w="300" w:type="dxa"/>
            </w:tcMar>
          </w:tcPr>
          <w:p w14:paraId="4693AE7C" w14:textId="77777777" w:rsidR="00D4360E" w:rsidRDefault="00000000">
            <w:pPr>
              <w:spacing w:after="0"/>
              <w:jc w:val="right"/>
            </w:pPr>
            <w:r>
              <w:rPr>
                <w:rFonts w:ascii="Courier New" w:hAnsi="Courier New"/>
                <w:color w:val="000000"/>
              </w:rPr>
              <w:t>180</w:t>
            </w:r>
          </w:p>
        </w:tc>
      </w:tr>
      <w:tr w:rsidR="00D4360E" w14:paraId="5C048A0F" w14:textId="77777777">
        <w:trPr>
          <w:trHeight w:val="15"/>
        </w:trPr>
        <w:tc>
          <w:tcPr>
            <w:tcW w:w="6200" w:type="dxa"/>
            <w:tcMar>
              <w:top w:w="15" w:type="dxa"/>
              <w:left w:w="225" w:type="dxa"/>
              <w:bottom w:w="15" w:type="dxa"/>
              <w:right w:w="15" w:type="dxa"/>
            </w:tcMar>
          </w:tcPr>
          <w:p w14:paraId="6309CDA0" w14:textId="77777777" w:rsidR="00D4360E" w:rsidRDefault="00000000">
            <w:pPr>
              <w:spacing w:after="0"/>
            </w:pPr>
            <w:r>
              <w:rPr>
                <w:rFonts w:ascii="Courier New" w:hAnsi="Courier New"/>
                <w:b/>
                <w:color w:val="000000"/>
              </w:rPr>
              <w:t>Equity</w:t>
            </w:r>
          </w:p>
        </w:tc>
        <w:tc>
          <w:tcPr>
            <w:tcW w:w="1400" w:type="dxa"/>
            <w:tcBorders>
              <w:bottom w:val="single" w:sz="8" w:space="0" w:color="000000"/>
            </w:tcBorders>
            <w:tcMar>
              <w:top w:w="15" w:type="dxa"/>
              <w:left w:w="15" w:type="dxa"/>
              <w:bottom w:w="15" w:type="dxa"/>
              <w:right w:w="300" w:type="dxa"/>
            </w:tcMar>
          </w:tcPr>
          <w:p w14:paraId="0A226F0F" w14:textId="77777777" w:rsidR="00D4360E" w:rsidRDefault="00000000">
            <w:pPr>
              <w:spacing w:after="0"/>
              <w:jc w:val="right"/>
            </w:pPr>
            <w:r>
              <w:rPr>
                <w:rFonts w:ascii="Courier New" w:hAnsi="Courier New"/>
                <w:color w:val="000000"/>
              </w:rPr>
              <w:t>235</w:t>
            </w:r>
          </w:p>
        </w:tc>
        <w:tc>
          <w:tcPr>
            <w:tcW w:w="1340" w:type="dxa"/>
            <w:tcBorders>
              <w:bottom w:val="single" w:sz="8" w:space="0" w:color="000000"/>
            </w:tcBorders>
            <w:tcMar>
              <w:top w:w="15" w:type="dxa"/>
              <w:left w:w="15" w:type="dxa"/>
              <w:bottom w:w="15" w:type="dxa"/>
              <w:right w:w="300" w:type="dxa"/>
            </w:tcMar>
          </w:tcPr>
          <w:p w14:paraId="660B568F" w14:textId="77777777" w:rsidR="00D4360E" w:rsidRDefault="00000000">
            <w:pPr>
              <w:spacing w:after="0"/>
              <w:jc w:val="right"/>
            </w:pPr>
            <w:r>
              <w:rPr>
                <w:rFonts w:ascii="Courier New" w:hAnsi="Courier New"/>
                <w:color w:val="000000"/>
              </w:rPr>
              <w:t>265</w:t>
            </w:r>
          </w:p>
        </w:tc>
      </w:tr>
      <w:tr w:rsidR="00D4360E" w14:paraId="19E9C2A6" w14:textId="77777777">
        <w:trPr>
          <w:trHeight w:val="120"/>
        </w:trPr>
        <w:tc>
          <w:tcPr>
            <w:tcW w:w="6200" w:type="dxa"/>
            <w:tcMar>
              <w:top w:w="15" w:type="dxa"/>
              <w:left w:w="225" w:type="dxa"/>
              <w:bottom w:w="15" w:type="dxa"/>
              <w:right w:w="15" w:type="dxa"/>
            </w:tcMar>
          </w:tcPr>
          <w:p w14:paraId="353140AF" w14:textId="77777777" w:rsidR="00D4360E" w:rsidRDefault="00000000">
            <w:pPr>
              <w:spacing w:after="0"/>
            </w:pPr>
            <w:r>
              <w:rPr>
                <w:rFonts w:ascii="Courier New" w:hAnsi="Courier New"/>
                <w:b/>
                <w:color w:val="000000"/>
              </w:rPr>
              <w:t>Total liabilities &amp; equity</w:t>
            </w:r>
          </w:p>
        </w:tc>
        <w:tc>
          <w:tcPr>
            <w:tcW w:w="1400" w:type="dxa"/>
            <w:tcBorders>
              <w:bottom w:val="double" w:sz="5" w:space="0" w:color="000000"/>
            </w:tcBorders>
            <w:tcMar>
              <w:top w:w="45" w:type="dxa"/>
              <w:left w:w="15" w:type="dxa"/>
              <w:bottom w:w="45" w:type="dxa"/>
              <w:right w:w="300" w:type="dxa"/>
            </w:tcMar>
          </w:tcPr>
          <w:p w14:paraId="3D8B4E3E" w14:textId="77777777" w:rsidR="00D4360E" w:rsidRDefault="00000000">
            <w:pPr>
              <w:spacing w:after="0"/>
              <w:jc w:val="right"/>
            </w:pPr>
            <w:r>
              <w:rPr>
                <w:rFonts w:ascii="Courier New" w:hAnsi="Courier New"/>
                <w:color w:val="000000"/>
              </w:rPr>
              <w:t>475</w:t>
            </w:r>
          </w:p>
        </w:tc>
        <w:tc>
          <w:tcPr>
            <w:tcW w:w="1340" w:type="dxa"/>
            <w:tcBorders>
              <w:bottom w:val="double" w:sz="5" w:space="0" w:color="000000"/>
            </w:tcBorders>
            <w:tcMar>
              <w:top w:w="45" w:type="dxa"/>
              <w:left w:w="15" w:type="dxa"/>
              <w:bottom w:w="45" w:type="dxa"/>
              <w:right w:w="300" w:type="dxa"/>
            </w:tcMar>
          </w:tcPr>
          <w:p w14:paraId="2445841B" w14:textId="77777777" w:rsidR="00D4360E" w:rsidRDefault="00000000">
            <w:pPr>
              <w:spacing w:after="0"/>
              <w:jc w:val="right"/>
            </w:pPr>
            <w:r>
              <w:rPr>
                <w:rFonts w:ascii="Courier New" w:hAnsi="Courier New"/>
                <w:color w:val="000000"/>
              </w:rPr>
              <w:t>545</w:t>
            </w:r>
          </w:p>
        </w:tc>
      </w:tr>
    </w:tbl>
    <w:p w14:paraId="37DD0EAE" w14:textId="77777777" w:rsidR="00D4360E" w:rsidRDefault="00000000">
      <w:pPr>
        <w:keepNext/>
        <w:keepLines/>
        <w:sectPr w:rsidR="00D4360E">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368901C7" w14:textId="77777777" w:rsidR="00D4360E" w:rsidRDefault="00000000">
      <w:pPr>
        <w:keepLines/>
        <w:sectPr w:rsidR="00D4360E">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4115FD98" w14:textId="77777777" w:rsidR="00D4360E" w:rsidRDefault="00000000">
      <w:pPr>
        <w:keepNext/>
        <w:keepLines/>
        <w:sectPr w:rsidR="00D4360E">
          <w:type w:val="continuous"/>
          <w:pgSz w:w="12240" w:h="15840"/>
          <w:pgMar w:top="1440" w:right="1440" w:bottom="1440" w:left="1440" w:header="720" w:footer="720" w:gutter="0"/>
          <w:cols w:space="720"/>
          <w:docGrid w:linePitch="360"/>
        </w:sectPr>
      </w:pPr>
      <w:r>
        <w:rPr>
          <w:rFonts w:ascii="Times New Roman"/>
          <w:b/>
          <w:sz w:val="24"/>
        </w:rPr>
        <w:t>SECTION BREAK. Answer all the part questions.</w:t>
      </w:r>
      <w:r>
        <w:rPr>
          <w:rFonts w:ascii="Times New Roman"/>
          <w:b/>
          <w:sz w:val="24"/>
        </w:rPr>
        <w:br/>
        <w:t>42)</w:t>
      </w:r>
      <w:r>
        <w:rPr>
          <w:rFonts w:ascii="Times New Roman"/>
          <w:b/>
          <w:sz w:val="24"/>
        </w:rPr>
        <w:tab/>
      </w:r>
      <w:r>
        <w:rPr>
          <w:rFonts w:ascii="Times New Roman"/>
          <w:i/>
          <w:color w:val="000000"/>
          <w:sz w:val="24"/>
        </w:rPr>
        <w:t>[The following information applies to the questions displayed below.]</w:t>
      </w:r>
      <w:r>
        <w:rPr>
          <w:rFonts w:ascii="Times New Roman"/>
          <w:sz w:val="24"/>
        </w:rPr>
        <w:br/>
      </w:r>
    </w:p>
    <w:tbl>
      <w:tblPr>
        <w:tblW w:w="0" w:type="auto"/>
        <w:tblLook w:val="04A0" w:firstRow="1" w:lastRow="0" w:firstColumn="1" w:lastColumn="0" w:noHBand="0" w:noVBand="1"/>
      </w:tblPr>
      <w:tblGrid>
        <w:gridCol w:w="6218"/>
        <w:gridCol w:w="1171"/>
        <w:gridCol w:w="1171"/>
      </w:tblGrid>
      <w:tr w:rsidR="00D4360E" w14:paraId="58E21F68" w14:textId="77777777">
        <w:tc>
          <w:tcPr>
            <w:tcW w:w="0" w:type="auto"/>
            <w:gridSpan w:val="3"/>
            <w:tcMar>
              <w:top w:w="15" w:type="dxa"/>
              <w:left w:w="15" w:type="dxa"/>
              <w:bottom w:w="15" w:type="dxa"/>
              <w:right w:w="15" w:type="dxa"/>
            </w:tcMar>
          </w:tcPr>
          <w:p w14:paraId="03AE82F2" w14:textId="77777777" w:rsidR="00D4360E" w:rsidRDefault="00000000">
            <w:pPr>
              <w:spacing w:after="0"/>
              <w:jc w:val="center"/>
            </w:pPr>
            <w:r>
              <w:rPr>
                <w:rFonts w:ascii="Courier New" w:hAnsi="Courier New"/>
                <w:color w:val="000000"/>
              </w:rPr>
              <w:t>Foodtek, Incorporation</w:t>
            </w:r>
          </w:p>
        </w:tc>
      </w:tr>
      <w:tr w:rsidR="00D4360E" w14:paraId="097CE2A2" w14:textId="77777777">
        <w:tc>
          <w:tcPr>
            <w:tcW w:w="0" w:type="auto"/>
            <w:gridSpan w:val="3"/>
            <w:tcMar>
              <w:top w:w="15" w:type="dxa"/>
              <w:left w:w="15" w:type="dxa"/>
              <w:bottom w:w="15" w:type="dxa"/>
              <w:right w:w="15" w:type="dxa"/>
            </w:tcMar>
          </w:tcPr>
          <w:p w14:paraId="75DBBA09" w14:textId="77777777" w:rsidR="00D4360E" w:rsidRDefault="00000000">
            <w:pPr>
              <w:spacing w:after="0"/>
              <w:jc w:val="center"/>
            </w:pPr>
            <w:r>
              <w:rPr>
                <w:rFonts w:ascii="Courier New" w:hAnsi="Courier New"/>
                <w:color w:val="000000"/>
              </w:rPr>
              <w:t>Selected financial information ($ millions)</w:t>
            </w:r>
          </w:p>
        </w:tc>
      </w:tr>
      <w:tr w:rsidR="00D4360E" w14:paraId="1AD74626" w14:textId="77777777">
        <w:trPr>
          <w:trHeight w:val="15"/>
        </w:trPr>
        <w:tc>
          <w:tcPr>
            <w:tcW w:w="6218" w:type="dxa"/>
            <w:tcMar>
              <w:top w:w="15" w:type="dxa"/>
              <w:left w:w="225" w:type="dxa"/>
              <w:bottom w:w="15" w:type="dxa"/>
              <w:right w:w="15" w:type="dxa"/>
            </w:tcMar>
          </w:tcPr>
          <w:p w14:paraId="170F21F8" w14:textId="77777777" w:rsidR="00D4360E" w:rsidRDefault="00D4360E"/>
        </w:tc>
        <w:tc>
          <w:tcPr>
            <w:tcW w:w="1171" w:type="dxa"/>
            <w:tcBorders>
              <w:bottom w:val="single" w:sz="8" w:space="0" w:color="000000"/>
            </w:tcBorders>
            <w:tcMar>
              <w:top w:w="15" w:type="dxa"/>
              <w:left w:w="15" w:type="dxa"/>
              <w:bottom w:w="15" w:type="dxa"/>
              <w:right w:w="15" w:type="dxa"/>
            </w:tcMar>
          </w:tcPr>
          <w:p w14:paraId="3A96D4A7" w14:textId="77777777" w:rsidR="00D4360E" w:rsidRDefault="00000000">
            <w:pPr>
              <w:spacing w:after="0"/>
              <w:jc w:val="center"/>
            </w:pPr>
            <w:r>
              <w:rPr>
                <w:rFonts w:ascii="Courier New" w:hAnsi="Courier New"/>
                <w:b/>
                <w:color w:val="000000"/>
              </w:rPr>
              <w:t>2020</w:t>
            </w:r>
          </w:p>
        </w:tc>
        <w:tc>
          <w:tcPr>
            <w:tcW w:w="1171" w:type="dxa"/>
            <w:tcBorders>
              <w:bottom w:val="single" w:sz="8" w:space="0" w:color="000000"/>
            </w:tcBorders>
            <w:tcMar>
              <w:top w:w="15" w:type="dxa"/>
              <w:left w:w="15" w:type="dxa"/>
              <w:bottom w:w="15" w:type="dxa"/>
              <w:right w:w="15" w:type="dxa"/>
            </w:tcMar>
          </w:tcPr>
          <w:p w14:paraId="4768CEED" w14:textId="77777777" w:rsidR="00D4360E" w:rsidRDefault="00000000">
            <w:pPr>
              <w:spacing w:after="0"/>
              <w:jc w:val="center"/>
            </w:pPr>
            <w:r>
              <w:rPr>
                <w:rFonts w:ascii="Courier New" w:hAnsi="Courier New"/>
                <w:b/>
                <w:color w:val="000000"/>
              </w:rPr>
              <w:t>2021</w:t>
            </w:r>
          </w:p>
        </w:tc>
      </w:tr>
      <w:tr w:rsidR="00D4360E" w14:paraId="6097B44D" w14:textId="77777777">
        <w:tc>
          <w:tcPr>
            <w:tcW w:w="6218" w:type="dxa"/>
            <w:tcMar>
              <w:top w:w="15" w:type="dxa"/>
              <w:left w:w="225" w:type="dxa"/>
              <w:bottom w:w="15" w:type="dxa"/>
              <w:right w:w="15" w:type="dxa"/>
            </w:tcMar>
          </w:tcPr>
          <w:p w14:paraId="4FAAD06F" w14:textId="77777777" w:rsidR="00D4360E" w:rsidRDefault="00000000">
            <w:pPr>
              <w:spacing w:after="0"/>
            </w:pPr>
            <w:r>
              <w:rPr>
                <w:rFonts w:ascii="Courier New" w:hAnsi="Courier New"/>
                <w:b/>
                <w:color w:val="000000"/>
              </w:rPr>
              <w:t>Net sales</w:t>
            </w:r>
          </w:p>
        </w:tc>
        <w:tc>
          <w:tcPr>
            <w:tcW w:w="1171" w:type="dxa"/>
            <w:tcMar>
              <w:top w:w="15" w:type="dxa"/>
              <w:left w:w="15" w:type="dxa"/>
              <w:bottom w:w="15" w:type="dxa"/>
              <w:right w:w="150" w:type="dxa"/>
            </w:tcMar>
          </w:tcPr>
          <w:p w14:paraId="670B07BE" w14:textId="77777777" w:rsidR="00D4360E" w:rsidRDefault="00000000">
            <w:pPr>
              <w:spacing w:after="0"/>
              <w:jc w:val="right"/>
            </w:pPr>
            <w:r>
              <w:rPr>
                <w:rFonts w:ascii="Courier New" w:hAnsi="Courier New"/>
                <w:color w:val="000000"/>
              </w:rPr>
              <w:t>296</w:t>
            </w:r>
          </w:p>
        </w:tc>
        <w:tc>
          <w:tcPr>
            <w:tcW w:w="1171" w:type="dxa"/>
            <w:tcMar>
              <w:top w:w="15" w:type="dxa"/>
              <w:left w:w="15" w:type="dxa"/>
              <w:bottom w:w="15" w:type="dxa"/>
              <w:right w:w="150" w:type="dxa"/>
            </w:tcMar>
          </w:tcPr>
          <w:p w14:paraId="2D34E090" w14:textId="77777777" w:rsidR="00D4360E" w:rsidRDefault="00000000">
            <w:pPr>
              <w:spacing w:after="0"/>
              <w:jc w:val="right"/>
            </w:pPr>
            <w:r>
              <w:rPr>
                <w:rFonts w:ascii="Courier New" w:hAnsi="Courier New"/>
                <w:color w:val="000000"/>
              </w:rPr>
              <w:t>364</w:t>
            </w:r>
          </w:p>
        </w:tc>
      </w:tr>
      <w:tr w:rsidR="00D4360E" w14:paraId="21D30F3C" w14:textId="77777777">
        <w:tc>
          <w:tcPr>
            <w:tcW w:w="6218" w:type="dxa"/>
            <w:tcMar>
              <w:top w:w="15" w:type="dxa"/>
              <w:left w:w="225" w:type="dxa"/>
              <w:bottom w:w="15" w:type="dxa"/>
              <w:right w:w="15" w:type="dxa"/>
            </w:tcMar>
          </w:tcPr>
          <w:p w14:paraId="36ECCC75" w14:textId="77777777" w:rsidR="00D4360E" w:rsidRDefault="00000000">
            <w:pPr>
              <w:spacing w:after="0"/>
            </w:pPr>
            <w:r>
              <w:rPr>
                <w:rFonts w:ascii="Courier New" w:hAnsi="Courier New"/>
                <w:b/>
                <w:color w:val="000000"/>
              </w:rPr>
              <w:t>Cost of goods sold</w:t>
            </w:r>
          </w:p>
        </w:tc>
        <w:tc>
          <w:tcPr>
            <w:tcW w:w="1171" w:type="dxa"/>
            <w:tcMar>
              <w:top w:w="15" w:type="dxa"/>
              <w:left w:w="15" w:type="dxa"/>
              <w:bottom w:w="15" w:type="dxa"/>
              <w:right w:w="150" w:type="dxa"/>
            </w:tcMar>
          </w:tcPr>
          <w:p w14:paraId="356C8038" w14:textId="77777777" w:rsidR="00D4360E" w:rsidRDefault="00000000">
            <w:pPr>
              <w:spacing w:after="0"/>
              <w:jc w:val="right"/>
            </w:pPr>
            <w:r>
              <w:rPr>
                <w:rFonts w:ascii="Courier New" w:hAnsi="Courier New"/>
                <w:color w:val="000000"/>
              </w:rPr>
              <w:t>168</w:t>
            </w:r>
          </w:p>
        </w:tc>
        <w:tc>
          <w:tcPr>
            <w:tcW w:w="1171" w:type="dxa"/>
            <w:tcMar>
              <w:top w:w="15" w:type="dxa"/>
              <w:left w:w="15" w:type="dxa"/>
              <w:bottom w:w="15" w:type="dxa"/>
              <w:right w:w="150" w:type="dxa"/>
            </w:tcMar>
          </w:tcPr>
          <w:p w14:paraId="1E7FA469" w14:textId="77777777" w:rsidR="00D4360E" w:rsidRDefault="00000000">
            <w:pPr>
              <w:spacing w:after="0"/>
              <w:jc w:val="right"/>
            </w:pPr>
            <w:r>
              <w:rPr>
                <w:rFonts w:ascii="Courier New" w:hAnsi="Courier New"/>
                <w:color w:val="000000"/>
              </w:rPr>
              <w:t>223</w:t>
            </w:r>
          </w:p>
        </w:tc>
      </w:tr>
      <w:tr w:rsidR="00D4360E" w14:paraId="52D1A2B3" w14:textId="77777777">
        <w:tc>
          <w:tcPr>
            <w:tcW w:w="6218" w:type="dxa"/>
            <w:tcMar>
              <w:top w:w="15" w:type="dxa"/>
              <w:left w:w="225" w:type="dxa"/>
              <w:bottom w:w="15" w:type="dxa"/>
              <w:right w:w="15" w:type="dxa"/>
            </w:tcMar>
          </w:tcPr>
          <w:p w14:paraId="38FC4864" w14:textId="77777777" w:rsidR="00D4360E" w:rsidRDefault="00000000">
            <w:pPr>
              <w:spacing w:after="0"/>
            </w:pPr>
            <w:r>
              <w:rPr>
                <w:rFonts w:ascii="Courier New" w:hAnsi="Courier New"/>
                <w:b/>
                <w:color w:val="000000"/>
              </w:rPr>
              <w:t>Depreciation</w:t>
            </w:r>
          </w:p>
        </w:tc>
        <w:tc>
          <w:tcPr>
            <w:tcW w:w="1171" w:type="dxa"/>
            <w:tcMar>
              <w:top w:w="15" w:type="dxa"/>
              <w:left w:w="15" w:type="dxa"/>
              <w:bottom w:w="15" w:type="dxa"/>
              <w:right w:w="150" w:type="dxa"/>
            </w:tcMar>
          </w:tcPr>
          <w:p w14:paraId="4171E4C4" w14:textId="77777777" w:rsidR="00D4360E" w:rsidRDefault="00000000">
            <w:pPr>
              <w:spacing w:after="0"/>
              <w:jc w:val="right"/>
            </w:pPr>
            <w:r>
              <w:rPr>
                <w:rFonts w:ascii="Courier New" w:hAnsi="Courier New"/>
                <w:color w:val="000000"/>
              </w:rPr>
              <w:t>51</w:t>
            </w:r>
          </w:p>
        </w:tc>
        <w:tc>
          <w:tcPr>
            <w:tcW w:w="1171" w:type="dxa"/>
            <w:tcMar>
              <w:top w:w="15" w:type="dxa"/>
              <w:left w:w="15" w:type="dxa"/>
              <w:bottom w:w="15" w:type="dxa"/>
              <w:right w:w="150" w:type="dxa"/>
            </w:tcMar>
          </w:tcPr>
          <w:p w14:paraId="49621522" w14:textId="77777777" w:rsidR="00D4360E" w:rsidRDefault="00000000">
            <w:pPr>
              <w:spacing w:after="0"/>
              <w:jc w:val="right"/>
            </w:pPr>
            <w:r>
              <w:rPr>
                <w:rFonts w:ascii="Courier New" w:hAnsi="Courier New"/>
                <w:color w:val="000000"/>
              </w:rPr>
              <w:t>65</w:t>
            </w:r>
          </w:p>
        </w:tc>
      </w:tr>
      <w:tr w:rsidR="00D4360E" w14:paraId="02545617" w14:textId="77777777">
        <w:tc>
          <w:tcPr>
            <w:tcW w:w="6218" w:type="dxa"/>
            <w:tcMar>
              <w:top w:w="15" w:type="dxa"/>
              <w:left w:w="225" w:type="dxa"/>
              <w:bottom w:w="15" w:type="dxa"/>
              <w:right w:w="15" w:type="dxa"/>
            </w:tcMar>
          </w:tcPr>
          <w:p w14:paraId="4F5B95B4" w14:textId="77777777" w:rsidR="00D4360E" w:rsidRDefault="00000000">
            <w:pPr>
              <w:spacing w:after="0"/>
            </w:pPr>
            <w:r>
              <w:rPr>
                <w:rFonts w:ascii="Courier New" w:hAnsi="Courier New"/>
                <w:b/>
                <w:color w:val="000000"/>
              </w:rPr>
              <w:t>Net income</w:t>
            </w:r>
          </w:p>
        </w:tc>
        <w:tc>
          <w:tcPr>
            <w:tcW w:w="1171" w:type="dxa"/>
            <w:tcMar>
              <w:top w:w="15" w:type="dxa"/>
              <w:left w:w="15" w:type="dxa"/>
              <w:bottom w:w="15" w:type="dxa"/>
              <w:right w:w="150" w:type="dxa"/>
            </w:tcMar>
          </w:tcPr>
          <w:p w14:paraId="078AEAB8" w14:textId="77777777" w:rsidR="00D4360E" w:rsidRDefault="00000000">
            <w:pPr>
              <w:spacing w:after="0"/>
              <w:jc w:val="right"/>
            </w:pPr>
            <w:r>
              <w:rPr>
                <w:rFonts w:ascii="Courier New" w:hAnsi="Courier New"/>
                <w:color w:val="000000"/>
              </w:rPr>
              <w:t>32</w:t>
            </w:r>
          </w:p>
        </w:tc>
        <w:tc>
          <w:tcPr>
            <w:tcW w:w="1171" w:type="dxa"/>
            <w:tcMar>
              <w:top w:w="15" w:type="dxa"/>
              <w:left w:w="15" w:type="dxa"/>
              <w:bottom w:w="15" w:type="dxa"/>
              <w:right w:w="150" w:type="dxa"/>
            </w:tcMar>
          </w:tcPr>
          <w:p w14:paraId="775B3D87" w14:textId="77777777" w:rsidR="00D4360E" w:rsidRDefault="00000000">
            <w:pPr>
              <w:spacing w:after="0"/>
              <w:jc w:val="right"/>
            </w:pPr>
            <w:r>
              <w:rPr>
                <w:rFonts w:ascii="Courier New" w:hAnsi="Courier New"/>
                <w:color w:val="000000"/>
              </w:rPr>
              <w:t>45</w:t>
            </w:r>
          </w:p>
        </w:tc>
      </w:tr>
      <w:tr w:rsidR="00D4360E" w14:paraId="303E76F7" w14:textId="77777777">
        <w:tc>
          <w:tcPr>
            <w:tcW w:w="6218" w:type="dxa"/>
            <w:tcMar>
              <w:top w:w="15" w:type="dxa"/>
              <w:left w:w="225" w:type="dxa"/>
              <w:bottom w:w="15" w:type="dxa"/>
              <w:right w:w="15" w:type="dxa"/>
            </w:tcMar>
          </w:tcPr>
          <w:p w14:paraId="78774F26" w14:textId="77777777" w:rsidR="00D4360E" w:rsidRDefault="00000000">
            <w:pPr>
              <w:spacing w:after="0"/>
            </w:pPr>
            <w:r>
              <w:rPr>
                <w:rFonts w:ascii="Courier New" w:hAnsi="Courier New"/>
                <w:b/>
                <w:color w:val="000000"/>
              </w:rPr>
              <w:t>Finished goods inventory</w:t>
            </w:r>
          </w:p>
        </w:tc>
        <w:tc>
          <w:tcPr>
            <w:tcW w:w="1171" w:type="dxa"/>
            <w:tcMar>
              <w:top w:w="15" w:type="dxa"/>
              <w:left w:w="15" w:type="dxa"/>
              <w:bottom w:w="15" w:type="dxa"/>
              <w:right w:w="150" w:type="dxa"/>
            </w:tcMar>
          </w:tcPr>
          <w:p w14:paraId="142457C0" w14:textId="77777777" w:rsidR="00D4360E" w:rsidRDefault="00000000">
            <w:pPr>
              <w:spacing w:after="0"/>
              <w:jc w:val="right"/>
            </w:pPr>
            <w:r>
              <w:rPr>
                <w:rFonts w:ascii="Courier New" w:hAnsi="Courier New"/>
                <w:color w:val="000000"/>
              </w:rPr>
              <w:t>34</w:t>
            </w:r>
          </w:p>
        </w:tc>
        <w:tc>
          <w:tcPr>
            <w:tcW w:w="1171" w:type="dxa"/>
            <w:tcMar>
              <w:top w:w="15" w:type="dxa"/>
              <w:left w:w="15" w:type="dxa"/>
              <w:bottom w:w="15" w:type="dxa"/>
              <w:right w:w="150" w:type="dxa"/>
            </w:tcMar>
          </w:tcPr>
          <w:p w14:paraId="51471D5E" w14:textId="77777777" w:rsidR="00D4360E" w:rsidRDefault="00000000">
            <w:pPr>
              <w:spacing w:after="0"/>
              <w:jc w:val="right"/>
            </w:pPr>
            <w:r>
              <w:rPr>
                <w:rFonts w:ascii="Courier New" w:hAnsi="Courier New"/>
                <w:color w:val="000000"/>
              </w:rPr>
              <w:t>29</w:t>
            </w:r>
          </w:p>
        </w:tc>
      </w:tr>
      <w:tr w:rsidR="00D4360E" w14:paraId="492C2949" w14:textId="77777777">
        <w:tc>
          <w:tcPr>
            <w:tcW w:w="6218" w:type="dxa"/>
            <w:tcMar>
              <w:top w:w="15" w:type="dxa"/>
              <w:left w:w="225" w:type="dxa"/>
              <w:bottom w:w="15" w:type="dxa"/>
              <w:right w:w="15" w:type="dxa"/>
            </w:tcMar>
          </w:tcPr>
          <w:p w14:paraId="6766B712" w14:textId="77777777" w:rsidR="00D4360E" w:rsidRDefault="00000000">
            <w:pPr>
              <w:spacing w:after="0"/>
            </w:pPr>
            <w:r>
              <w:rPr>
                <w:rFonts w:ascii="Courier New" w:hAnsi="Courier New"/>
                <w:b/>
                <w:color w:val="000000"/>
              </w:rPr>
              <w:t>Accounts receivable</w:t>
            </w:r>
          </w:p>
        </w:tc>
        <w:tc>
          <w:tcPr>
            <w:tcW w:w="1171" w:type="dxa"/>
            <w:tcMar>
              <w:top w:w="15" w:type="dxa"/>
              <w:left w:w="15" w:type="dxa"/>
              <w:bottom w:w="15" w:type="dxa"/>
              <w:right w:w="150" w:type="dxa"/>
            </w:tcMar>
          </w:tcPr>
          <w:p w14:paraId="6A8A2978" w14:textId="77777777" w:rsidR="00D4360E" w:rsidRDefault="00000000">
            <w:pPr>
              <w:spacing w:after="0"/>
              <w:jc w:val="right"/>
            </w:pPr>
            <w:r>
              <w:rPr>
                <w:rFonts w:ascii="Courier New" w:hAnsi="Courier New"/>
                <w:color w:val="000000"/>
              </w:rPr>
              <w:t>47</w:t>
            </w:r>
          </w:p>
        </w:tc>
        <w:tc>
          <w:tcPr>
            <w:tcW w:w="1171" w:type="dxa"/>
            <w:tcMar>
              <w:top w:w="15" w:type="dxa"/>
              <w:left w:w="15" w:type="dxa"/>
              <w:bottom w:w="15" w:type="dxa"/>
              <w:right w:w="150" w:type="dxa"/>
            </w:tcMar>
          </w:tcPr>
          <w:p w14:paraId="5165CB11" w14:textId="77777777" w:rsidR="00D4360E" w:rsidRDefault="00000000">
            <w:pPr>
              <w:spacing w:after="0"/>
              <w:jc w:val="right"/>
            </w:pPr>
            <w:r>
              <w:rPr>
                <w:rFonts w:ascii="Courier New" w:hAnsi="Courier New"/>
                <w:color w:val="000000"/>
              </w:rPr>
              <w:t>87</w:t>
            </w:r>
          </w:p>
        </w:tc>
      </w:tr>
      <w:tr w:rsidR="00D4360E" w14:paraId="1C931700" w14:textId="77777777">
        <w:tc>
          <w:tcPr>
            <w:tcW w:w="6218" w:type="dxa"/>
            <w:tcMar>
              <w:top w:w="15" w:type="dxa"/>
              <w:left w:w="225" w:type="dxa"/>
              <w:bottom w:w="15" w:type="dxa"/>
              <w:right w:w="15" w:type="dxa"/>
            </w:tcMar>
          </w:tcPr>
          <w:p w14:paraId="3E38B4C1" w14:textId="77777777" w:rsidR="00D4360E" w:rsidRDefault="00000000">
            <w:pPr>
              <w:spacing w:after="0"/>
            </w:pPr>
            <w:r>
              <w:rPr>
                <w:rFonts w:ascii="Courier New" w:hAnsi="Courier New"/>
                <w:b/>
                <w:color w:val="000000"/>
              </w:rPr>
              <w:t>Accounts payable</w:t>
            </w:r>
          </w:p>
        </w:tc>
        <w:tc>
          <w:tcPr>
            <w:tcW w:w="1171" w:type="dxa"/>
            <w:tcMar>
              <w:top w:w="15" w:type="dxa"/>
              <w:left w:w="15" w:type="dxa"/>
              <w:bottom w:w="15" w:type="dxa"/>
              <w:right w:w="150" w:type="dxa"/>
            </w:tcMar>
          </w:tcPr>
          <w:p w14:paraId="207B24C9" w14:textId="77777777" w:rsidR="00D4360E" w:rsidRDefault="00000000">
            <w:pPr>
              <w:spacing w:after="0"/>
              <w:jc w:val="right"/>
            </w:pPr>
            <w:r>
              <w:rPr>
                <w:rFonts w:ascii="Courier New" w:hAnsi="Courier New"/>
                <w:color w:val="000000"/>
              </w:rPr>
              <w:t>39</w:t>
            </w:r>
          </w:p>
        </w:tc>
        <w:tc>
          <w:tcPr>
            <w:tcW w:w="1171" w:type="dxa"/>
            <w:tcMar>
              <w:top w:w="15" w:type="dxa"/>
              <w:left w:w="15" w:type="dxa"/>
              <w:bottom w:w="15" w:type="dxa"/>
              <w:right w:w="150" w:type="dxa"/>
            </w:tcMar>
          </w:tcPr>
          <w:p w14:paraId="2F3EF03D" w14:textId="77777777" w:rsidR="00D4360E" w:rsidRDefault="00000000">
            <w:pPr>
              <w:spacing w:after="0"/>
              <w:jc w:val="right"/>
            </w:pPr>
            <w:r>
              <w:rPr>
                <w:rFonts w:ascii="Courier New" w:hAnsi="Courier New"/>
                <w:color w:val="000000"/>
              </w:rPr>
              <w:t>44</w:t>
            </w:r>
          </w:p>
        </w:tc>
      </w:tr>
      <w:tr w:rsidR="00D4360E" w14:paraId="791C966A" w14:textId="77777777">
        <w:tc>
          <w:tcPr>
            <w:tcW w:w="6218" w:type="dxa"/>
            <w:tcMar>
              <w:top w:w="15" w:type="dxa"/>
              <w:left w:w="225" w:type="dxa"/>
              <w:bottom w:w="15" w:type="dxa"/>
              <w:right w:w="15" w:type="dxa"/>
            </w:tcMar>
          </w:tcPr>
          <w:p w14:paraId="51E60F60" w14:textId="77777777" w:rsidR="00D4360E" w:rsidRDefault="00000000">
            <w:pPr>
              <w:spacing w:after="0"/>
            </w:pPr>
            <w:r>
              <w:rPr>
                <w:rFonts w:ascii="Courier New" w:hAnsi="Courier New"/>
                <w:b/>
                <w:color w:val="000000"/>
              </w:rPr>
              <w:t>Net fixed assets</w:t>
            </w:r>
          </w:p>
        </w:tc>
        <w:tc>
          <w:tcPr>
            <w:tcW w:w="1171" w:type="dxa"/>
            <w:tcMar>
              <w:top w:w="15" w:type="dxa"/>
              <w:left w:w="15" w:type="dxa"/>
              <w:bottom w:w="15" w:type="dxa"/>
              <w:right w:w="150" w:type="dxa"/>
            </w:tcMar>
          </w:tcPr>
          <w:p w14:paraId="01E8AE72" w14:textId="77777777" w:rsidR="00D4360E" w:rsidRDefault="00000000">
            <w:pPr>
              <w:spacing w:after="0"/>
              <w:jc w:val="right"/>
            </w:pPr>
            <w:r>
              <w:rPr>
                <w:rFonts w:ascii="Courier New" w:hAnsi="Courier New"/>
                <w:color w:val="000000"/>
              </w:rPr>
              <w:t>310</w:t>
            </w:r>
          </w:p>
        </w:tc>
        <w:tc>
          <w:tcPr>
            <w:tcW w:w="1171" w:type="dxa"/>
            <w:tcMar>
              <w:top w:w="15" w:type="dxa"/>
              <w:left w:w="15" w:type="dxa"/>
              <w:bottom w:w="15" w:type="dxa"/>
              <w:right w:w="150" w:type="dxa"/>
            </w:tcMar>
          </w:tcPr>
          <w:p w14:paraId="5678F35A" w14:textId="77777777" w:rsidR="00D4360E" w:rsidRDefault="00000000">
            <w:pPr>
              <w:spacing w:after="0"/>
              <w:jc w:val="right"/>
            </w:pPr>
            <w:r>
              <w:rPr>
                <w:rFonts w:ascii="Courier New" w:hAnsi="Courier New"/>
                <w:color w:val="000000"/>
              </w:rPr>
              <w:t>415</w:t>
            </w:r>
          </w:p>
        </w:tc>
      </w:tr>
      <w:tr w:rsidR="00D4360E" w14:paraId="2D142086" w14:textId="77777777">
        <w:tc>
          <w:tcPr>
            <w:tcW w:w="6218" w:type="dxa"/>
            <w:tcMar>
              <w:top w:w="15" w:type="dxa"/>
              <w:left w:w="225" w:type="dxa"/>
              <w:bottom w:w="15" w:type="dxa"/>
              <w:right w:w="15" w:type="dxa"/>
            </w:tcMar>
          </w:tcPr>
          <w:p w14:paraId="58C365BB" w14:textId="77777777" w:rsidR="00D4360E" w:rsidRDefault="00000000">
            <w:pPr>
              <w:spacing w:after="0"/>
            </w:pPr>
            <w:r>
              <w:rPr>
                <w:rFonts w:ascii="Courier New" w:hAnsi="Courier New"/>
                <w:b/>
                <w:color w:val="000000"/>
              </w:rPr>
              <w:t>Year-end cash balance</w:t>
            </w:r>
          </w:p>
        </w:tc>
        <w:tc>
          <w:tcPr>
            <w:tcW w:w="1171" w:type="dxa"/>
            <w:tcMar>
              <w:top w:w="15" w:type="dxa"/>
              <w:left w:w="15" w:type="dxa"/>
              <w:bottom w:w="15" w:type="dxa"/>
              <w:right w:w="150" w:type="dxa"/>
            </w:tcMar>
          </w:tcPr>
          <w:p w14:paraId="5B228F46" w14:textId="77777777" w:rsidR="00D4360E" w:rsidRDefault="00000000">
            <w:pPr>
              <w:spacing w:after="0"/>
              <w:jc w:val="right"/>
            </w:pPr>
            <w:r>
              <w:rPr>
                <w:rFonts w:ascii="Courier New" w:hAnsi="Courier New"/>
                <w:color w:val="000000"/>
              </w:rPr>
              <w:t>186</w:t>
            </w:r>
          </w:p>
        </w:tc>
        <w:tc>
          <w:tcPr>
            <w:tcW w:w="1171" w:type="dxa"/>
            <w:tcMar>
              <w:top w:w="15" w:type="dxa"/>
              <w:left w:w="15" w:type="dxa"/>
              <w:bottom w:w="15" w:type="dxa"/>
              <w:right w:w="150" w:type="dxa"/>
            </w:tcMar>
          </w:tcPr>
          <w:p w14:paraId="57DF5030" w14:textId="77777777" w:rsidR="00D4360E" w:rsidRDefault="00000000">
            <w:pPr>
              <w:spacing w:after="0"/>
              <w:jc w:val="right"/>
            </w:pPr>
            <w:r>
              <w:rPr>
                <w:rFonts w:ascii="Courier New" w:hAnsi="Courier New"/>
                <w:color w:val="000000"/>
              </w:rPr>
              <w:t>123</w:t>
            </w:r>
          </w:p>
        </w:tc>
      </w:tr>
    </w:tbl>
    <w:p w14:paraId="78307B69" w14:textId="77777777" w:rsidR="00D4360E" w:rsidRDefault="00000000">
      <w:pPr>
        <w:keepLines/>
        <w:sectPr w:rsidR="00D4360E">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76FB56F7" w14:textId="77777777" w:rsidR="00D4360E" w:rsidRDefault="00000000">
      <w:pPr>
        <w:keepNext/>
        <w:keepLines/>
        <w:ind w:left="576"/>
        <w:sectPr w:rsidR="00D4360E">
          <w:type w:val="continuous"/>
          <w:pgSz w:w="12240" w:h="15840"/>
          <w:pgMar w:top="1440" w:right="1440" w:bottom="1440" w:left="1440" w:header="720" w:footer="720" w:gutter="0"/>
          <w:cols w:space="720"/>
          <w:docGrid w:linePitch="360"/>
        </w:sectPr>
      </w:pPr>
      <w:r>
        <w:rPr>
          <w:rFonts w:ascii="Times New Roman"/>
          <w:b/>
          <w:sz w:val="24"/>
        </w:rPr>
        <w:t>42.1)</w:t>
      </w:r>
      <w:r>
        <w:rPr>
          <w:rFonts w:ascii="Times New Roman"/>
          <w:b/>
          <w:sz w:val="24"/>
        </w:rPr>
        <w:tab/>
      </w:r>
      <w:r>
        <w:rPr>
          <w:rFonts w:ascii="Times New Roman"/>
          <w:color w:val="000000"/>
          <w:sz w:val="24"/>
        </w:rPr>
        <w:t>Please refer to the financial information for Foodtek, Incorporation above. During 2021, how much cash (in millions of dollars) did Foodtek collect from sales?</w:t>
      </w:r>
      <w:r>
        <w:rPr>
          <w:rFonts w:ascii="Times New Roman"/>
          <w:sz w:val="24"/>
        </w:rPr>
        <w:br/>
      </w:r>
    </w:p>
    <w:p w14:paraId="23442A42" w14:textId="77777777" w:rsidR="00D4360E" w:rsidRDefault="00000000">
      <w:pPr>
        <w:keepLines/>
        <w:ind w:left="576"/>
        <w:sectPr w:rsidR="00D4360E">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277</w:t>
      </w:r>
      <w:r>
        <w:rPr>
          <w:rFonts w:ascii="Times New Roman"/>
          <w:sz w:val="24"/>
        </w:rPr>
        <w:tab/>
      </w:r>
      <w:r>
        <w:rPr>
          <w:rFonts w:ascii="Times New Roman"/>
          <w:sz w:val="24"/>
        </w:rPr>
        <w:br/>
      </w:r>
      <w:r>
        <w:rPr>
          <w:rFonts w:ascii="Times New Roman"/>
          <w:sz w:val="24"/>
        </w:rPr>
        <w:tab/>
      </w:r>
      <w:r>
        <w:rPr>
          <w:rFonts w:ascii="Times New Roman"/>
          <w:color w:val="000000"/>
          <w:sz w:val="24"/>
        </w:rPr>
        <w:t>B) 324</w:t>
      </w:r>
      <w:r>
        <w:rPr>
          <w:rFonts w:ascii="Times New Roman"/>
          <w:sz w:val="24"/>
        </w:rPr>
        <w:br/>
      </w:r>
      <w:r>
        <w:rPr>
          <w:rFonts w:ascii="Times New Roman"/>
          <w:sz w:val="24"/>
        </w:rPr>
        <w:tab/>
      </w:r>
      <w:r>
        <w:rPr>
          <w:rFonts w:ascii="Times New Roman"/>
          <w:color w:val="000000"/>
          <w:sz w:val="24"/>
        </w:rPr>
        <w:t>C) 364</w:t>
      </w:r>
      <w:r>
        <w:rPr>
          <w:rFonts w:ascii="Times New Roman"/>
          <w:sz w:val="24"/>
        </w:rPr>
        <w:br/>
      </w:r>
      <w:r>
        <w:rPr>
          <w:rFonts w:ascii="Times New Roman"/>
          <w:sz w:val="24"/>
        </w:rPr>
        <w:tab/>
      </w:r>
      <w:r>
        <w:rPr>
          <w:rFonts w:ascii="Times New Roman"/>
          <w:color w:val="000000"/>
          <w:sz w:val="24"/>
        </w:rPr>
        <w:t>D) 404</w:t>
      </w:r>
      <w:r>
        <w:rPr>
          <w:rFonts w:ascii="Times New Roman"/>
          <w:sz w:val="24"/>
        </w:rPr>
        <w:br/>
      </w:r>
      <w:r>
        <w:rPr>
          <w:rFonts w:ascii="Times New Roman"/>
          <w:sz w:val="24"/>
        </w:rPr>
        <w:tab/>
      </w:r>
      <w:r>
        <w:rPr>
          <w:rFonts w:ascii="Times New Roman"/>
          <w:color w:val="000000"/>
          <w:sz w:val="24"/>
        </w:rPr>
        <w:t>E) 451</w:t>
      </w:r>
      <w:r>
        <w:rPr>
          <w:rFonts w:ascii="Times New Roman"/>
          <w:sz w:val="24"/>
        </w:rPr>
        <w:br/>
      </w:r>
      <w:r>
        <w:rPr>
          <w:rFonts w:ascii="Times New Roman"/>
          <w:sz w:val="24"/>
        </w:rPr>
        <w:tab/>
      </w:r>
      <w:r>
        <w:rPr>
          <w:rFonts w:ascii="Times New Roman"/>
          <w:color w:val="000000"/>
          <w:sz w:val="24"/>
        </w:rPr>
        <w:t>F) None of the options are correct.</w:t>
      </w:r>
      <w:r>
        <w:rPr>
          <w:rFonts w:ascii="Times New Roman"/>
          <w:sz w:val="24"/>
        </w:rPr>
        <w:br/>
      </w:r>
      <w:r>
        <w:rPr>
          <w:rFonts w:ascii="Times New Roman"/>
          <w:sz w:val="24"/>
        </w:rPr>
        <w:tab/>
      </w:r>
    </w:p>
    <w:p w14:paraId="0915E871" w14:textId="77777777" w:rsidR="00D4360E" w:rsidRDefault="00000000">
      <w:pPr>
        <w:keepLines/>
        <w:ind w:left="576"/>
        <w:sectPr w:rsidR="00D4360E">
          <w:type w:val="continuous"/>
          <w:pgSz w:w="12240" w:h="15840"/>
          <w:pgMar w:top="1440" w:right="1440" w:bottom="1440" w:left="1440" w:header="720" w:footer="720" w:gutter="0"/>
          <w:cols w:space="720"/>
          <w:docGrid w:linePitch="360"/>
        </w:sectPr>
      </w:pPr>
      <w:r>
        <w:rPr>
          <w:rFonts w:ascii="Times New Roman"/>
          <w:sz w:val="24"/>
        </w:rPr>
        <w:br/>
      </w:r>
    </w:p>
    <w:p w14:paraId="2882EEF3" w14:textId="77777777" w:rsidR="00D4360E" w:rsidRDefault="00000000">
      <w:pPr>
        <w:keepNext/>
        <w:keepLines/>
        <w:ind w:left="576"/>
        <w:sectPr w:rsidR="00D4360E">
          <w:type w:val="continuous"/>
          <w:pgSz w:w="12240" w:h="15840"/>
          <w:pgMar w:top="1440" w:right="1440" w:bottom="1440" w:left="1440" w:header="720" w:footer="720" w:gutter="0"/>
          <w:cols w:space="720"/>
          <w:docGrid w:linePitch="360"/>
        </w:sectPr>
      </w:pPr>
      <w:r>
        <w:rPr>
          <w:rFonts w:ascii="Times New Roman"/>
          <w:b/>
          <w:sz w:val="24"/>
        </w:rPr>
        <w:t>42.2)</w:t>
      </w:r>
      <w:r>
        <w:rPr>
          <w:rFonts w:ascii="Times New Roman"/>
          <w:b/>
          <w:sz w:val="24"/>
        </w:rPr>
        <w:tab/>
      </w:r>
      <w:r>
        <w:rPr>
          <w:rFonts w:ascii="Times New Roman"/>
          <w:color w:val="000000"/>
          <w:sz w:val="24"/>
        </w:rPr>
        <w:t>Please refer to the financial information for Foodtek, Incorporation above. During 2021, what was the cost of merchandise (in millions of dollars) produced by Foodtek?</w:t>
      </w:r>
      <w:r>
        <w:rPr>
          <w:rFonts w:ascii="Times New Roman"/>
          <w:sz w:val="24"/>
        </w:rPr>
        <w:br/>
      </w:r>
    </w:p>
    <w:p w14:paraId="4215A716" w14:textId="77777777" w:rsidR="00D4360E" w:rsidRDefault="00000000">
      <w:pPr>
        <w:keepLines/>
        <w:ind w:left="576"/>
        <w:sectPr w:rsidR="00D4360E">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194</w:t>
      </w:r>
      <w:r>
        <w:rPr>
          <w:rFonts w:ascii="Times New Roman"/>
          <w:sz w:val="24"/>
        </w:rPr>
        <w:tab/>
      </w:r>
      <w:r>
        <w:rPr>
          <w:rFonts w:ascii="Times New Roman"/>
          <w:sz w:val="24"/>
        </w:rPr>
        <w:br/>
      </w:r>
      <w:r>
        <w:rPr>
          <w:rFonts w:ascii="Times New Roman"/>
          <w:sz w:val="24"/>
        </w:rPr>
        <w:tab/>
      </w:r>
      <w:r>
        <w:rPr>
          <w:rFonts w:ascii="Times New Roman"/>
          <w:color w:val="000000"/>
          <w:sz w:val="24"/>
        </w:rPr>
        <w:t>B) 218</w:t>
      </w:r>
      <w:r>
        <w:rPr>
          <w:rFonts w:ascii="Times New Roman"/>
          <w:sz w:val="24"/>
        </w:rPr>
        <w:br/>
      </w:r>
      <w:r>
        <w:rPr>
          <w:rFonts w:ascii="Times New Roman"/>
          <w:sz w:val="24"/>
        </w:rPr>
        <w:tab/>
      </w:r>
      <w:r>
        <w:rPr>
          <w:rFonts w:ascii="Times New Roman"/>
          <w:color w:val="000000"/>
          <w:sz w:val="24"/>
        </w:rPr>
        <w:t>C) 223</w:t>
      </w:r>
      <w:r>
        <w:rPr>
          <w:rFonts w:ascii="Times New Roman"/>
          <w:sz w:val="24"/>
        </w:rPr>
        <w:br/>
      </w:r>
      <w:r>
        <w:rPr>
          <w:rFonts w:ascii="Times New Roman"/>
          <w:sz w:val="24"/>
        </w:rPr>
        <w:tab/>
      </w:r>
      <w:r>
        <w:rPr>
          <w:rFonts w:ascii="Times New Roman"/>
          <w:color w:val="000000"/>
          <w:sz w:val="24"/>
        </w:rPr>
        <w:t>D) 228</w:t>
      </w:r>
      <w:r>
        <w:rPr>
          <w:rFonts w:ascii="Times New Roman"/>
          <w:sz w:val="24"/>
        </w:rPr>
        <w:br/>
      </w:r>
      <w:r>
        <w:rPr>
          <w:rFonts w:ascii="Times New Roman"/>
          <w:sz w:val="24"/>
        </w:rPr>
        <w:tab/>
      </w:r>
      <w:r>
        <w:rPr>
          <w:rFonts w:ascii="Times New Roman"/>
          <w:color w:val="000000"/>
          <w:sz w:val="24"/>
        </w:rPr>
        <w:t>E) 252</w:t>
      </w:r>
      <w:r>
        <w:rPr>
          <w:rFonts w:ascii="Times New Roman"/>
          <w:sz w:val="24"/>
        </w:rPr>
        <w:br/>
      </w:r>
      <w:r>
        <w:rPr>
          <w:rFonts w:ascii="Times New Roman"/>
          <w:sz w:val="24"/>
        </w:rPr>
        <w:tab/>
      </w:r>
      <w:r>
        <w:rPr>
          <w:rFonts w:ascii="Times New Roman"/>
          <w:color w:val="000000"/>
          <w:sz w:val="24"/>
        </w:rPr>
        <w:t>F) None of the options are correct.</w:t>
      </w:r>
      <w:r>
        <w:rPr>
          <w:rFonts w:ascii="Times New Roman"/>
          <w:sz w:val="24"/>
        </w:rPr>
        <w:br/>
      </w:r>
      <w:r>
        <w:rPr>
          <w:rFonts w:ascii="Times New Roman"/>
          <w:sz w:val="24"/>
        </w:rPr>
        <w:tab/>
      </w:r>
    </w:p>
    <w:p w14:paraId="53B7C36B" w14:textId="77777777" w:rsidR="00D4360E" w:rsidRDefault="00000000">
      <w:pPr>
        <w:keepLines/>
        <w:ind w:left="576"/>
        <w:sectPr w:rsidR="00D4360E">
          <w:type w:val="continuous"/>
          <w:pgSz w:w="12240" w:h="15840"/>
          <w:pgMar w:top="1440" w:right="1440" w:bottom="1440" w:left="1440" w:header="720" w:footer="720" w:gutter="0"/>
          <w:cols w:space="720"/>
          <w:docGrid w:linePitch="360"/>
        </w:sectPr>
      </w:pPr>
      <w:r>
        <w:rPr>
          <w:rFonts w:ascii="Times New Roman"/>
          <w:sz w:val="24"/>
        </w:rPr>
        <w:br/>
      </w:r>
    </w:p>
    <w:p w14:paraId="4BD0C433" w14:textId="77777777" w:rsidR="00D4360E" w:rsidRDefault="00000000">
      <w:pPr>
        <w:keepNext/>
        <w:keepLines/>
        <w:ind w:left="576"/>
        <w:sectPr w:rsidR="00D4360E">
          <w:type w:val="continuous"/>
          <w:pgSz w:w="12240" w:h="15840"/>
          <w:pgMar w:top="1440" w:right="1440" w:bottom="1440" w:left="1440" w:header="720" w:footer="720" w:gutter="0"/>
          <w:cols w:space="720"/>
          <w:docGrid w:linePitch="360"/>
        </w:sectPr>
      </w:pPr>
      <w:r>
        <w:rPr>
          <w:rFonts w:ascii="Times New Roman"/>
          <w:b/>
          <w:sz w:val="24"/>
        </w:rPr>
        <w:t>42.3)</w:t>
      </w:r>
      <w:r>
        <w:rPr>
          <w:rFonts w:ascii="Times New Roman"/>
          <w:b/>
          <w:sz w:val="24"/>
        </w:rPr>
        <w:tab/>
      </w:r>
      <w:r>
        <w:rPr>
          <w:rFonts w:ascii="Times New Roman"/>
          <w:color w:val="000000"/>
          <w:sz w:val="24"/>
        </w:rPr>
        <w:t>Please refer to the financial information for Foodtek, Incorporation above. Assuming the company neither sold nor salvaged any assets during the year, what were Foodtek</w:t>
      </w:r>
      <w:r>
        <w:rPr>
          <w:rFonts w:ascii="Times New Roman"/>
          <w:color w:val="000000"/>
          <w:sz w:val="24"/>
        </w:rPr>
        <w:t>’</w:t>
      </w:r>
      <w:r>
        <w:rPr>
          <w:rFonts w:ascii="Times New Roman"/>
          <w:color w:val="000000"/>
          <w:sz w:val="24"/>
        </w:rPr>
        <w:t>s capital expenditures (in millions of dollars) during 2021?</w:t>
      </w:r>
      <w:r>
        <w:rPr>
          <w:rFonts w:ascii="Times New Roman"/>
          <w:sz w:val="24"/>
        </w:rPr>
        <w:br/>
      </w:r>
    </w:p>
    <w:p w14:paraId="2303BAAF" w14:textId="77777777" w:rsidR="00D4360E" w:rsidRDefault="00000000">
      <w:pPr>
        <w:keepLines/>
        <w:ind w:left="576"/>
        <w:sectPr w:rsidR="00D4360E">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40</w:t>
      </w:r>
      <w:r>
        <w:rPr>
          <w:rFonts w:ascii="Times New Roman"/>
          <w:sz w:val="24"/>
        </w:rPr>
        <w:tab/>
      </w:r>
      <w:r>
        <w:rPr>
          <w:rFonts w:ascii="Times New Roman"/>
          <w:sz w:val="24"/>
        </w:rPr>
        <w:br/>
      </w:r>
      <w:r>
        <w:rPr>
          <w:rFonts w:ascii="Times New Roman"/>
          <w:sz w:val="24"/>
        </w:rPr>
        <w:tab/>
      </w:r>
      <w:r>
        <w:rPr>
          <w:rFonts w:ascii="Times New Roman"/>
          <w:color w:val="000000"/>
          <w:sz w:val="24"/>
        </w:rPr>
        <w:t>B) 105</w:t>
      </w:r>
      <w:r>
        <w:rPr>
          <w:rFonts w:ascii="Times New Roman"/>
          <w:sz w:val="24"/>
        </w:rPr>
        <w:br/>
      </w:r>
      <w:r>
        <w:rPr>
          <w:rFonts w:ascii="Times New Roman"/>
          <w:sz w:val="24"/>
        </w:rPr>
        <w:tab/>
      </w:r>
      <w:r>
        <w:rPr>
          <w:rFonts w:ascii="Times New Roman"/>
          <w:color w:val="000000"/>
          <w:sz w:val="24"/>
        </w:rPr>
        <w:t>C) 170</w:t>
      </w:r>
      <w:r>
        <w:rPr>
          <w:rFonts w:ascii="Times New Roman"/>
          <w:sz w:val="24"/>
        </w:rPr>
        <w:br/>
      </w:r>
      <w:r>
        <w:rPr>
          <w:rFonts w:ascii="Times New Roman"/>
          <w:sz w:val="24"/>
        </w:rPr>
        <w:tab/>
      </w:r>
      <w:r>
        <w:rPr>
          <w:rFonts w:ascii="Times New Roman"/>
          <w:color w:val="000000"/>
          <w:sz w:val="24"/>
        </w:rPr>
        <w:t>D) 310</w:t>
      </w:r>
      <w:r>
        <w:rPr>
          <w:rFonts w:ascii="Times New Roman"/>
          <w:sz w:val="24"/>
        </w:rPr>
        <w:br/>
      </w:r>
      <w:r>
        <w:rPr>
          <w:rFonts w:ascii="Times New Roman"/>
          <w:sz w:val="24"/>
        </w:rPr>
        <w:tab/>
      </w:r>
      <w:r>
        <w:rPr>
          <w:rFonts w:ascii="Times New Roman"/>
          <w:color w:val="000000"/>
          <w:sz w:val="24"/>
        </w:rPr>
        <w:t>E) 415</w:t>
      </w:r>
      <w:r>
        <w:rPr>
          <w:rFonts w:ascii="Times New Roman"/>
          <w:sz w:val="24"/>
        </w:rPr>
        <w:br/>
      </w:r>
      <w:r>
        <w:rPr>
          <w:rFonts w:ascii="Times New Roman"/>
          <w:sz w:val="24"/>
        </w:rPr>
        <w:tab/>
      </w:r>
      <w:r>
        <w:rPr>
          <w:rFonts w:ascii="Times New Roman"/>
          <w:color w:val="000000"/>
          <w:sz w:val="24"/>
        </w:rPr>
        <w:t>F) None of the options are correct.</w:t>
      </w:r>
      <w:r>
        <w:rPr>
          <w:rFonts w:ascii="Times New Roman"/>
          <w:sz w:val="24"/>
        </w:rPr>
        <w:br/>
      </w:r>
      <w:r>
        <w:rPr>
          <w:rFonts w:ascii="Times New Roman"/>
          <w:sz w:val="24"/>
        </w:rPr>
        <w:tab/>
      </w:r>
    </w:p>
    <w:p w14:paraId="611DA377" w14:textId="77777777" w:rsidR="00D4360E" w:rsidRDefault="00000000">
      <w:pPr>
        <w:keepLines/>
        <w:ind w:left="576"/>
        <w:sectPr w:rsidR="00D4360E">
          <w:type w:val="continuous"/>
          <w:pgSz w:w="12240" w:h="15840"/>
          <w:pgMar w:top="1440" w:right="1440" w:bottom="1440" w:left="1440" w:header="720" w:footer="720" w:gutter="0"/>
          <w:cols w:space="720"/>
          <w:docGrid w:linePitch="360"/>
        </w:sectPr>
      </w:pPr>
      <w:r>
        <w:rPr>
          <w:rFonts w:ascii="Times New Roman"/>
          <w:sz w:val="24"/>
        </w:rPr>
        <w:br/>
      </w:r>
    </w:p>
    <w:p w14:paraId="4914E88B" w14:textId="77777777" w:rsidR="00D4360E" w:rsidRDefault="00000000">
      <w:pPr>
        <w:keepNext/>
        <w:keepLines/>
        <w:ind w:left="576"/>
        <w:sectPr w:rsidR="00D4360E">
          <w:type w:val="continuous"/>
          <w:pgSz w:w="12240" w:h="15840"/>
          <w:pgMar w:top="1440" w:right="1440" w:bottom="1440" w:left="1440" w:header="720" w:footer="720" w:gutter="0"/>
          <w:cols w:space="720"/>
          <w:docGrid w:linePitch="360"/>
        </w:sectPr>
      </w:pPr>
      <w:r>
        <w:rPr>
          <w:rFonts w:ascii="Times New Roman"/>
          <w:b/>
          <w:sz w:val="24"/>
        </w:rPr>
        <w:t>42.4)</w:t>
      </w:r>
      <w:r>
        <w:rPr>
          <w:rFonts w:ascii="Times New Roman"/>
          <w:b/>
          <w:sz w:val="24"/>
        </w:rPr>
        <w:tab/>
      </w:r>
      <w:r>
        <w:rPr>
          <w:rFonts w:ascii="Times New Roman"/>
          <w:color w:val="000000"/>
          <w:sz w:val="24"/>
        </w:rPr>
        <w:t>Please refer to the financial information for Foodtek, Incorporation above. Assuming that there were no financing cash flows during 2021 and basing your answer solely on the information provided, what were Foodtek</w:t>
      </w:r>
      <w:r>
        <w:rPr>
          <w:rFonts w:ascii="Times New Roman"/>
          <w:color w:val="000000"/>
          <w:sz w:val="24"/>
        </w:rPr>
        <w:t>’</w:t>
      </w:r>
      <w:r>
        <w:rPr>
          <w:rFonts w:ascii="Times New Roman"/>
          <w:color w:val="000000"/>
          <w:sz w:val="24"/>
        </w:rPr>
        <w:t>s cash flows from operations (in millions of dollars) for 2021?</w:t>
      </w:r>
      <w:r>
        <w:rPr>
          <w:rFonts w:ascii="Times New Roman"/>
          <w:sz w:val="24"/>
        </w:rPr>
        <w:br/>
      </w:r>
    </w:p>
    <w:p w14:paraId="4229EDF1" w14:textId="77777777" w:rsidR="00D4360E" w:rsidRDefault="00000000">
      <w:pPr>
        <w:keepLines/>
        <w:ind w:left="576"/>
        <w:sectPr w:rsidR="00D4360E">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35</w:t>
      </w:r>
      <w:r>
        <w:rPr>
          <w:rFonts w:ascii="Times New Roman"/>
          <w:sz w:val="24"/>
        </w:rPr>
        <w:tab/>
      </w:r>
      <w:r>
        <w:rPr>
          <w:rFonts w:ascii="Times New Roman"/>
          <w:sz w:val="24"/>
        </w:rPr>
        <w:br/>
      </w:r>
      <w:r>
        <w:rPr>
          <w:rFonts w:ascii="Times New Roman"/>
          <w:sz w:val="24"/>
        </w:rPr>
        <w:tab/>
      </w:r>
      <w:r>
        <w:rPr>
          <w:rFonts w:ascii="Times New Roman"/>
          <w:color w:val="000000"/>
          <w:sz w:val="24"/>
        </w:rPr>
        <w:t>B) 45</w:t>
      </w:r>
      <w:r>
        <w:rPr>
          <w:rFonts w:ascii="Times New Roman"/>
          <w:sz w:val="24"/>
        </w:rPr>
        <w:br/>
      </w:r>
      <w:r>
        <w:rPr>
          <w:rFonts w:ascii="Times New Roman"/>
          <w:sz w:val="24"/>
        </w:rPr>
        <w:tab/>
      </w:r>
      <w:r>
        <w:rPr>
          <w:rFonts w:ascii="Times New Roman"/>
          <w:color w:val="000000"/>
          <w:sz w:val="24"/>
        </w:rPr>
        <w:t>C) 70</w:t>
      </w:r>
      <w:r>
        <w:rPr>
          <w:rFonts w:ascii="Times New Roman"/>
          <w:sz w:val="24"/>
        </w:rPr>
        <w:br/>
      </w:r>
      <w:r>
        <w:rPr>
          <w:rFonts w:ascii="Times New Roman"/>
          <w:sz w:val="24"/>
        </w:rPr>
        <w:tab/>
      </w:r>
      <w:r>
        <w:rPr>
          <w:rFonts w:ascii="Times New Roman"/>
          <w:color w:val="000000"/>
          <w:sz w:val="24"/>
        </w:rPr>
        <w:t>D) 90</w:t>
      </w:r>
      <w:r>
        <w:rPr>
          <w:rFonts w:ascii="Times New Roman"/>
          <w:sz w:val="24"/>
        </w:rPr>
        <w:br/>
      </w:r>
      <w:r>
        <w:rPr>
          <w:rFonts w:ascii="Times New Roman"/>
          <w:sz w:val="24"/>
        </w:rPr>
        <w:tab/>
      </w:r>
      <w:r>
        <w:rPr>
          <w:rFonts w:ascii="Times New Roman"/>
          <w:color w:val="000000"/>
          <w:sz w:val="24"/>
        </w:rPr>
        <w:t>E) 110</w:t>
      </w:r>
      <w:r>
        <w:rPr>
          <w:rFonts w:ascii="Times New Roman"/>
          <w:sz w:val="24"/>
        </w:rPr>
        <w:br/>
      </w:r>
      <w:r>
        <w:rPr>
          <w:rFonts w:ascii="Times New Roman"/>
          <w:sz w:val="24"/>
        </w:rPr>
        <w:tab/>
      </w:r>
      <w:r>
        <w:rPr>
          <w:rFonts w:ascii="Times New Roman"/>
          <w:color w:val="000000"/>
          <w:sz w:val="24"/>
        </w:rPr>
        <w:t>F) None of the options are correct.</w:t>
      </w:r>
      <w:r>
        <w:rPr>
          <w:rFonts w:ascii="Times New Roman"/>
          <w:sz w:val="24"/>
        </w:rPr>
        <w:br/>
      </w:r>
      <w:r>
        <w:rPr>
          <w:rFonts w:ascii="Times New Roman"/>
          <w:sz w:val="24"/>
        </w:rPr>
        <w:tab/>
      </w:r>
    </w:p>
    <w:p w14:paraId="5D9A2166" w14:textId="77777777" w:rsidR="00D4360E" w:rsidRDefault="00000000">
      <w:pPr>
        <w:keepLines/>
        <w:ind w:left="576"/>
        <w:sectPr w:rsidR="00D4360E">
          <w:type w:val="continuous"/>
          <w:pgSz w:w="12240" w:h="15840"/>
          <w:pgMar w:top="1440" w:right="1440" w:bottom="1440" w:left="1440" w:header="720" w:footer="720" w:gutter="0"/>
          <w:cols w:space="720"/>
          <w:docGrid w:linePitch="360"/>
        </w:sectPr>
      </w:pPr>
      <w:r>
        <w:rPr>
          <w:rFonts w:ascii="Times New Roman"/>
          <w:sz w:val="24"/>
        </w:rPr>
        <w:br/>
      </w:r>
    </w:p>
    <w:p w14:paraId="7D0020A4" w14:textId="77777777" w:rsidR="00D4360E" w:rsidRDefault="00000000">
      <w:pPr>
        <w:keepLines/>
        <w:sectPr w:rsidR="00D4360E">
          <w:type w:val="continuous"/>
          <w:pgSz w:w="12240" w:h="15840"/>
          <w:pgMar w:top="1440" w:right="1440" w:bottom="1440" w:left="1440" w:header="720" w:footer="720" w:gutter="0"/>
          <w:cols w:space="720"/>
          <w:docGrid w:linePitch="360"/>
        </w:sectPr>
      </w:pPr>
      <w:r>
        <w:rPr>
          <w:rFonts w:ascii="Times New Roman"/>
          <w:b/>
          <w:sz w:val="36"/>
        </w:rPr>
        <w:br w:type="page"/>
        <w:t>Answer Key</w:t>
      </w:r>
      <w:r>
        <w:rPr>
          <w:rFonts w:ascii="Times New Roman"/>
          <w:b/>
          <w:sz w:val="36"/>
        </w:rPr>
        <w:br/>
      </w:r>
      <w:r>
        <w:rPr>
          <w:rFonts w:ascii="Times New Roman"/>
          <w:b/>
          <w:sz w:val="36"/>
        </w:rPr>
        <w:br/>
      </w:r>
      <w:r>
        <w:rPr>
          <w:rFonts w:ascii="Times New Roman"/>
          <w:sz w:val="32"/>
        </w:rPr>
        <w:t>Test name: chapter 1</w:t>
      </w:r>
      <w:r>
        <w:rPr>
          <w:rFonts w:ascii="Times New Roman"/>
          <w:sz w:val="32"/>
        </w:rPr>
        <w:br/>
      </w:r>
      <w:r>
        <w:rPr>
          <w:rFonts w:ascii="Times New Roman"/>
          <w:sz w:val="32"/>
        </w:rPr>
        <w:br/>
      </w:r>
    </w:p>
    <w:p w14:paraId="08F12493" w14:textId="77777777" w:rsidR="00D4360E" w:rsidRDefault="00000000">
      <w:pPr>
        <w:keepLines/>
        <w:sectPr w:rsidR="00D4360E">
          <w:type w:val="continuous"/>
          <w:pgSz w:w="12240" w:h="15840"/>
          <w:pgMar w:top="1440" w:right="1440" w:bottom="1440" w:left="1440" w:header="720" w:footer="720" w:gutter="0"/>
          <w:cols w:space="720"/>
          <w:docGrid w:linePitch="360"/>
        </w:sectPr>
      </w:pPr>
      <w:r>
        <w:rPr>
          <w:rFonts w:ascii="Times New Roman"/>
          <w:sz w:val="32"/>
        </w:rPr>
        <w:t>1) TRUE</w:t>
      </w:r>
      <w:r>
        <w:rPr>
          <w:rFonts w:ascii="Times New Roman"/>
          <w:sz w:val="32"/>
        </w:rPr>
        <w:br/>
      </w:r>
    </w:p>
    <w:p w14:paraId="2614CB95" w14:textId="77777777" w:rsidR="00D4360E" w:rsidRDefault="00000000">
      <w:pPr>
        <w:keepLines/>
        <w:sectPr w:rsidR="00D4360E">
          <w:type w:val="continuous"/>
          <w:pgSz w:w="12240" w:h="15840"/>
          <w:pgMar w:top="1440" w:right="1440" w:bottom="1440" w:left="1440" w:header="720" w:footer="720" w:gutter="0"/>
          <w:cols w:space="720"/>
          <w:docGrid w:linePitch="360"/>
        </w:sectPr>
      </w:pPr>
      <w:r>
        <w:rPr>
          <w:rFonts w:ascii="Times New Roman"/>
          <w:sz w:val="32"/>
        </w:rPr>
        <w:t>2) FALSE</w:t>
      </w:r>
      <w:r>
        <w:rPr>
          <w:rFonts w:ascii="Times New Roman"/>
          <w:sz w:val="32"/>
        </w:rPr>
        <w:br/>
      </w:r>
    </w:p>
    <w:p w14:paraId="06D2E51B" w14:textId="77777777" w:rsidR="00D4360E" w:rsidRDefault="00000000">
      <w:pPr>
        <w:keepLines/>
        <w:sectPr w:rsidR="00D4360E">
          <w:type w:val="continuous"/>
          <w:pgSz w:w="12240" w:h="15840"/>
          <w:pgMar w:top="1440" w:right="1440" w:bottom="1440" w:left="1440" w:header="720" w:footer="720" w:gutter="0"/>
          <w:cols w:space="720"/>
          <w:docGrid w:linePitch="360"/>
        </w:sectPr>
      </w:pPr>
      <w:r>
        <w:rPr>
          <w:rFonts w:ascii="Times New Roman"/>
          <w:sz w:val="32"/>
        </w:rPr>
        <w:t>3) TRUE</w:t>
      </w:r>
      <w:r>
        <w:rPr>
          <w:rFonts w:ascii="Times New Roman"/>
          <w:sz w:val="32"/>
        </w:rPr>
        <w:br/>
      </w:r>
    </w:p>
    <w:p w14:paraId="63ABE558" w14:textId="77777777" w:rsidR="00D4360E" w:rsidRDefault="00000000">
      <w:pPr>
        <w:keepLines/>
        <w:sectPr w:rsidR="00D4360E">
          <w:type w:val="continuous"/>
          <w:pgSz w:w="12240" w:h="15840"/>
          <w:pgMar w:top="1440" w:right="1440" w:bottom="1440" w:left="1440" w:header="720" w:footer="720" w:gutter="0"/>
          <w:cols w:space="720"/>
          <w:docGrid w:linePitch="360"/>
        </w:sectPr>
      </w:pPr>
      <w:r>
        <w:rPr>
          <w:rFonts w:ascii="Times New Roman"/>
          <w:sz w:val="32"/>
        </w:rPr>
        <w:t>4) FALSE</w:t>
      </w:r>
      <w:r>
        <w:rPr>
          <w:rFonts w:ascii="Times New Roman"/>
          <w:sz w:val="32"/>
        </w:rPr>
        <w:br/>
      </w:r>
    </w:p>
    <w:p w14:paraId="548A4512" w14:textId="77777777" w:rsidR="00D4360E" w:rsidRDefault="00000000">
      <w:pPr>
        <w:keepLines/>
        <w:sectPr w:rsidR="00D4360E">
          <w:type w:val="continuous"/>
          <w:pgSz w:w="12240" w:h="15840"/>
          <w:pgMar w:top="1440" w:right="1440" w:bottom="1440" w:left="1440" w:header="720" w:footer="720" w:gutter="0"/>
          <w:cols w:space="720"/>
          <w:docGrid w:linePitch="360"/>
        </w:sectPr>
      </w:pPr>
      <w:r>
        <w:rPr>
          <w:rFonts w:ascii="Times New Roman"/>
          <w:sz w:val="32"/>
        </w:rPr>
        <w:t>5) FALSE</w:t>
      </w:r>
      <w:r>
        <w:rPr>
          <w:rFonts w:ascii="Times New Roman"/>
          <w:sz w:val="32"/>
        </w:rPr>
        <w:br/>
      </w:r>
    </w:p>
    <w:p w14:paraId="5788B727" w14:textId="77777777" w:rsidR="00D4360E" w:rsidRDefault="00000000">
      <w:pPr>
        <w:keepLines/>
        <w:sectPr w:rsidR="00D4360E">
          <w:type w:val="continuous"/>
          <w:pgSz w:w="12240" w:h="15840"/>
          <w:pgMar w:top="1440" w:right="1440" w:bottom="1440" w:left="1440" w:header="720" w:footer="720" w:gutter="0"/>
          <w:cols w:space="720"/>
          <w:docGrid w:linePitch="360"/>
        </w:sectPr>
      </w:pPr>
      <w:r>
        <w:rPr>
          <w:rFonts w:ascii="Times New Roman"/>
          <w:sz w:val="32"/>
        </w:rPr>
        <w:t>6) TRUE</w:t>
      </w:r>
      <w:r>
        <w:rPr>
          <w:rFonts w:ascii="Times New Roman"/>
          <w:sz w:val="32"/>
        </w:rPr>
        <w:br/>
      </w:r>
    </w:p>
    <w:p w14:paraId="32E7376C" w14:textId="77777777" w:rsidR="00D4360E" w:rsidRDefault="00000000">
      <w:pPr>
        <w:keepLines/>
        <w:sectPr w:rsidR="00D4360E">
          <w:type w:val="continuous"/>
          <w:pgSz w:w="12240" w:h="15840"/>
          <w:pgMar w:top="1440" w:right="1440" w:bottom="1440" w:left="1440" w:header="720" w:footer="720" w:gutter="0"/>
          <w:cols w:space="720"/>
          <w:docGrid w:linePitch="360"/>
        </w:sectPr>
      </w:pPr>
      <w:r>
        <w:rPr>
          <w:rFonts w:ascii="Times New Roman"/>
          <w:sz w:val="32"/>
        </w:rPr>
        <w:t>7) FALSE</w:t>
      </w:r>
      <w:r>
        <w:rPr>
          <w:rFonts w:ascii="Times New Roman"/>
          <w:sz w:val="32"/>
        </w:rPr>
        <w:br/>
      </w:r>
    </w:p>
    <w:p w14:paraId="6B46056B" w14:textId="77777777" w:rsidR="00D4360E" w:rsidRDefault="00000000">
      <w:pPr>
        <w:keepLines/>
        <w:sectPr w:rsidR="00D4360E">
          <w:type w:val="continuous"/>
          <w:pgSz w:w="12240" w:h="15840"/>
          <w:pgMar w:top="1440" w:right="1440" w:bottom="1440" w:left="1440" w:header="720" w:footer="720" w:gutter="0"/>
          <w:cols w:space="720"/>
          <w:docGrid w:linePitch="360"/>
        </w:sectPr>
      </w:pPr>
      <w:r>
        <w:rPr>
          <w:rFonts w:ascii="Times New Roman"/>
          <w:sz w:val="32"/>
        </w:rPr>
        <w:t>8) TRUE</w:t>
      </w:r>
      <w:r>
        <w:rPr>
          <w:rFonts w:ascii="Times New Roman"/>
          <w:sz w:val="32"/>
        </w:rPr>
        <w:br/>
      </w:r>
    </w:p>
    <w:p w14:paraId="784ADC3E" w14:textId="77777777" w:rsidR="00D4360E" w:rsidRDefault="00000000">
      <w:pPr>
        <w:keepLines/>
        <w:sectPr w:rsidR="00D4360E">
          <w:type w:val="continuous"/>
          <w:pgSz w:w="12240" w:h="15840"/>
          <w:pgMar w:top="1440" w:right="1440" w:bottom="1440" w:left="1440" w:header="720" w:footer="720" w:gutter="0"/>
          <w:cols w:space="720"/>
          <w:docGrid w:linePitch="360"/>
        </w:sectPr>
      </w:pPr>
      <w:r>
        <w:rPr>
          <w:rFonts w:ascii="Times New Roman"/>
          <w:sz w:val="32"/>
        </w:rPr>
        <w:t>9) TRUE</w:t>
      </w:r>
      <w:r>
        <w:rPr>
          <w:rFonts w:ascii="Times New Roman"/>
          <w:sz w:val="32"/>
        </w:rPr>
        <w:br/>
      </w:r>
    </w:p>
    <w:p w14:paraId="6AF038D2" w14:textId="77777777" w:rsidR="00D4360E" w:rsidRDefault="00000000">
      <w:pPr>
        <w:keepLines/>
        <w:sectPr w:rsidR="00D4360E">
          <w:type w:val="continuous"/>
          <w:pgSz w:w="12240" w:h="15840"/>
          <w:pgMar w:top="1440" w:right="1440" w:bottom="1440" w:left="1440" w:header="720" w:footer="720" w:gutter="0"/>
          <w:cols w:space="720"/>
          <w:docGrid w:linePitch="360"/>
        </w:sectPr>
      </w:pPr>
      <w:r>
        <w:rPr>
          <w:rFonts w:ascii="Times New Roman"/>
          <w:sz w:val="32"/>
        </w:rPr>
        <w:t>10) FALSE</w:t>
      </w:r>
      <w:r>
        <w:rPr>
          <w:rFonts w:ascii="Times New Roman"/>
          <w:sz w:val="32"/>
        </w:rPr>
        <w:br/>
      </w:r>
    </w:p>
    <w:p w14:paraId="1CC0CBB3" w14:textId="77777777" w:rsidR="00D4360E" w:rsidRDefault="00000000">
      <w:pPr>
        <w:keepLines/>
        <w:sectPr w:rsidR="00D4360E">
          <w:type w:val="continuous"/>
          <w:pgSz w:w="12240" w:h="15840"/>
          <w:pgMar w:top="1440" w:right="1440" w:bottom="1440" w:left="1440" w:header="720" w:footer="720" w:gutter="0"/>
          <w:cols w:space="720"/>
          <w:docGrid w:linePitch="360"/>
        </w:sectPr>
      </w:pPr>
      <w:r>
        <w:rPr>
          <w:rFonts w:ascii="Times New Roman"/>
          <w:sz w:val="32"/>
        </w:rPr>
        <w:t>11) FALSE</w:t>
      </w:r>
      <w:r>
        <w:rPr>
          <w:rFonts w:ascii="Times New Roman"/>
          <w:sz w:val="32"/>
        </w:rPr>
        <w:br/>
      </w:r>
    </w:p>
    <w:p w14:paraId="2B534BCC" w14:textId="77777777" w:rsidR="00D4360E" w:rsidRDefault="00000000">
      <w:pPr>
        <w:keepLines/>
        <w:sectPr w:rsidR="00D4360E">
          <w:type w:val="continuous"/>
          <w:pgSz w:w="12240" w:h="15840"/>
          <w:pgMar w:top="1440" w:right="1440" w:bottom="1440" w:left="1440" w:header="720" w:footer="720" w:gutter="0"/>
          <w:cols w:space="720"/>
          <w:docGrid w:linePitch="360"/>
        </w:sectPr>
      </w:pPr>
      <w:r>
        <w:rPr>
          <w:rFonts w:ascii="Times New Roman"/>
          <w:sz w:val="32"/>
        </w:rPr>
        <w:t>12) B</w:t>
      </w:r>
      <w:r>
        <w:rPr>
          <w:rFonts w:ascii="Times New Roman"/>
          <w:sz w:val="32"/>
        </w:rPr>
        <w:br/>
      </w:r>
    </w:p>
    <w:p w14:paraId="358FACAC" w14:textId="77777777" w:rsidR="00D4360E" w:rsidRDefault="00000000">
      <w:pPr>
        <w:keepLines/>
        <w:sectPr w:rsidR="00D4360E">
          <w:type w:val="continuous"/>
          <w:pgSz w:w="12240" w:h="15840"/>
          <w:pgMar w:top="1440" w:right="1440" w:bottom="1440" w:left="1440" w:header="720" w:footer="720" w:gutter="0"/>
          <w:cols w:space="720"/>
          <w:docGrid w:linePitch="360"/>
        </w:sectPr>
      </w:pPr>
      <w:r>
        <w:rPr>
          <w:rFonts w:ascii="Times New Roman"/>
          <w:sz w:val="32"/>
        </w:rPr>
        <w:t>13) A</w:t>
      </w:r>
      <w:r>
        <w:rPr>
          <w:rFonts w:ascii="Times New Roman"/>
          <w:sz w:val="32"/>
        </w:rPr>
        <w:br/>
      </w:r>
    </w:p>
    <w:p w14:paraId="63E01AF9" w14:textId="77777777" w:rsidR="00D4360E" w:rsidRDefault="00000000">
      <w:pPr>
        <w:keepLines/>
        <w:sectPr w:rsidR="00D4360E">
          <w:type w:val="continuous"/>
          <w:pgSz w:w="12240" w:h="15840"/>
          <w:pgMar w:top="1440" w:right="1440" w:bottom="1440" w:left="1440" w:header="720" w:footer="720" w:gutter="0"/>
          <w:cols w:space="720"/>
          <w:docGrid w:linePitch="360"/>
        </w:sectPr>
      </w:pPr>
      <w:r>
        <w:rPr>
          <w:rFonts w:ascii="Times New Roman"/>
          <w:sz w:val="32"/>
        </w:rPr>
        <w:t>14) C</w:t>
      </w:r>
      <w:r>
        <w:rPr>
          <w:rFonts w:ascii="Times New Roman"/>
          <w:sz w:val="32"/>
        </w:rPr>
        <w:br/>
      </w:r>
    </w:p>
    <w:p w14:paraId="2777B027" w14:textId="77777777" w:rsidR="00D4360E" w:rsidRDefault="00000000">
      <w:pPr>
        <w:keepLines/>
        <w:sectPr w:rsidR="00D4360E">
          <w:type w:val="continuous"/>
          <w:pgSz w:w="12240" w:h="15840"/>
          <w:pgMar w:top="1440" w:right="1440" w:bottom="1440" w:left="1440" w:header="720" w:footer="720" w:gutter="0"/>
          <w:cols w:space="720"/>
          <w:docGrid w:linePitch="360"/>
        </w:sectPr>
      </w:pPr>
      <w:r>
        <w:rPr>
          <w:rFonts w:ascii="Times New Roman"/>
          <w:sz w:val="32"/>
        </w:rPr>
        <w:t>15) C</w:t>
      </w:r>
      <w:r>
        <w:rPr>
          <w:rFonts w:ascii="Times New Roman"/>
          <w:sz w:val="32"/>
        </w:rPr>
        <w:br/>
      </w:r>
    </w:p>
    <w:p w14:paraId="35AD9F03" w14:textId="77777777" w:rsidR="00D4360E" w:rsidRDefault="00000000">
      <w:pPr>
        <w:keepLines/>
        <w:sectPr w:rsidR="00D4360E">
          <w:type w:val="continuous"/>
          <w:pgSz w:w="12240" w:h="15840"/>
          <w:pgMar w:top="1440" w:right="1440" w:bottom="1440" w:left="1440" w:header="720" w:footer="720" w:gutter="0"/>
          <w:cols w:space="720"/>
          <w:docGrid w:linePitch="360"/>
        </w:sectPr>
      </w:pPr>
      <w:r>
        <w:rPr>
          <w:rFonts w:ascii="Times New Roman"/>
          <w:sz w:val="32"/>
        </w:rPr>
        <w:t>16) B</w:t>
      </w:r>
      <w:r>
        <w:rPr>
          <w:rFonts w:ascii="Times New Roman"/>
          <w:sz w:val="32"/>
        </w:rPr>
        <w:br/>
      </w:r>
    </w:p>
    <w:p w14:paraId="60B9FD92" w14:textId="77777777" w:rsidR="00D4360E" w:rsidRDefault="00000000">
      <w:pPr>
        <w:keepLines/>
        <w:sectPr w:rsidR="00D4360E">
          <w:type w:val="continuous"/>
          <w:pgSz w:w="12240" w:h="15840"/>
          <w:pgMar w:top="1440" w:right="1440" w:bottom="1440" w:left="1440" w:header="720" w:footer="720" w:gutter="0"/>
          <w:cols w:space="720"/>
          <w:docGrid w:linePitch="360"/>
        </w:sectPr>
      </w:pPr>
      <w:r>
        <w:rPr>
          <w:rFonts w:ascii="Times New Roman"/>
          <w:sz w:val="32"/>
        </w:rPr>
        <w:t>17) D</w:t>
      </w:r>
      <w:r>
        <w:rPr>
          <w:rFonts w:ascii="Times New Roman"/>
          <w:sz w:val="32"/>
        </w:rPr>
        <w:br/>
      </w:r>
    </w:p>
    <w:p w14:paraId="5A41AED1" w14:textId="77777777" w:rsidR="00D4360E" w:rsidRDefault="00000000">
      <w:pPr>
        <w:keepLines/>
        <w:sectPr w:rsidR="00D4360E">
          <w:type w:val="continuous"/>
          <w:pgSz w:w="12240" w:h="15840"/>
          <w:pgMar w:top="1440" w:right="1440" w:bottom="1440" w:left="1440" w:header="720" w:footer="720" w:gutter="0"/>
          <w:cols w:space="720"/>
          <w:docGrid w:linePitch="360"/>
        </w:sectPr>
      </w:pPr>
      <w:r>
        <w:rPr>
          <w:rFonts w:ascii="Times New Roman"/>
          <w:sz w:val="32"/>
        </w:rPr>
        <w:t>18) A</w:t>
      </w:r>
      <w:r>
        <w:rPr>
          <w:rFonts w:ascii="Times New Roman"/>
          <w:sz w:val="32"/>
        </w:rPr>
        <w:br/>
      </w:r>
    </w:p>
    <w:p w14:paraId="24DC6D88" w14:textId="77777777" w:rsidR="00D4360E" w:rsidRDefault="00000000">
      <w:pPr>
        <w:keepLines/>
        <w:sectPr w:rsidR="00D4360E">
          <w:type w:val="continuous"/>
          <w:pgSz w:w="12240" w:h="15840"/>
          <w:pgMar w:top="1440" w:right="1440" w:bottom="1440" w:left="1440" w:header="720" w:footer="720" w:gutter="0"/>
          <w:cols w:space="720"/>
          <w:docGrid w:linePitch="360"/>
        </w:sectPr>
      </w:pPr>
      <w:r>
        <w:rPr>
          <w:rFonts w:ascii="Times New Roman"/>
          <w:sz w:val="32"/>
        </w:rPr>
        <w:t>19) D</w:t>
      </w:r>
      <w:r>
        <w:rPr>
          <w:rFonts w:ascii="Times New Roman"/>
          <w:sz w:val="32"/>
        </w:rPr>
        <w:br/>
      </w:r>
    </w:p>
    <w:p w14:paraId="3762B992" w14:textId="77777777" w:rsidR="00D4360E" w:rsidRDefault="00000000">
      <w:pPr>
        <w:keepLines/>
        <w:sectPr w:rsidR="00D4360E">
          <w:type w:val="continuous"/>
          <w:pgSz w:w="12240" w:h="15840"/>
          <w:pgMar w:top="1440" w:right="1440" w:bottom="1440" w:left="1440" w:header="720" w:footer="720" w:gutter="0"/>
          <w:cols w:space="720"/>
          <w:docGrid w:linePitch="360"/>
        </w:sectPr>
      </w:pPr>
      <w:r>
        <w:rPr>
          <w:rFonts w:ascii="Times New Roman"/>
          <w:sz w:val="32"/>
        </w:rPr>
        <w:t>20) E</w:t>
      </w:r>
      <w:r>
        <w:rPr>
          <w:rFonts w:ascii="Times New Roman"/>
          <w:sz w:val="32"/>
        </w:rPr>
        <w:br/>
      </w:r>
    </w:p>
    <w:p w14:paraId="6175F499" w14:textId="77777777" w:rsidR="00D4360E" w:rsidRDefault="00000000">
      <w:pPr>
        <w:keepLines/>
        <w:sectPr w:rsidR="00D4360E">
          <w:type w:val="continuous"/>
          <w:pgSz w:w="12240" w:h="15840"/>
          <w:pgMar w:top="1440" w:right="1440" w:bottom="1440" w:left="1440" w:header="720" w:footer="720" w:gutter="0"/>
          <w:cols w:space="720"/>
          <w:docGrid w:linePitch="360"/>
        </w:sectPr>
      </w:pPr>
      <w:r>
        <w:rPr>
          <w:rFonts w:ascii="Times New Roman"/>
          <w:sz w:val="32"/>
        </w:rPr>
        <w:t>21) B</w:t>
      </w:r>
      <w:r>
        <w:rPr>
          <w:rFonts w:ascii="Times New Roman"/>
          <w:sz w:val="32"/>
        </w:rPr>
        <w:br/>
      </w:r>
    </w:p>
    <w:p w14:paraId="05357444" w14:textId="77777777" w:rsidR="00D4360E" w:rsidRDefault="00000000">
      <w:pPr>
        <w:keepLines/>
        <w:sectPr w:rsidR="00D4360E">
          <w:type w:val="continuous"/>
          <w:pgSz w:w="12240" w:h="15840"/>
          <w:pgMar w:top="1440" w:right="1440" w:bottom="1440" w:left="1440" w:header="720" w:footer="720" w:gutter="0"/>
          <w:cols w:space="720"/>
          <w:docGrid w:linePitch="360"/>
        </w:sectPr>
      </w:pPr>
      <w:r>
        <w:rPr>
          <w:rFonts w:ascii="Times New Roman"/>
          <w:sz w:val="32"/>
        </w:rPr>
        <w:t>22) A</w:t>
      </w:r>
      <w:r>
        <w:rPr>
          <w:rFonts w:ascii="Times New Roman"/>
          <w:sz w:val="32"/>
        </w:rPr>
        <w:br/>
      </w:r>
    </w:p>
    <w:p w14:paraId="6EBA10A5" w14:textId="77777777" w:rsidR="00D4360E" w:rsidRDefault="00000000">
      <w:pPr>
        <w:keepLines/>
        <w:sectPr w:rsidR="00D4360E">
          <w:type w:val="continuous"/>
          <w:pgSz w:w="12240" w:h="15840"/>
          <w:pgMar w:top="1440" w:right="1440" w:bottom="1440" w:left="1440" w:header="720" w:footer="720" w:gutter="0"/>
          <w:cols w:space="720"/>
          <w:docGrid w:linePitch="360"/>
        </w:sectPr>
      </w:pPr>
      <w:r>
        <w:rPr>
          <w:rFonts w:ascii="Times New Roman"/>
          <w:sz w:val="32"/>
        </w:rPr>
        <w:t>23) C</w:t>
      </w:r>
      <w:r>
        <w:rPr>
          <w:rFonts w:ascii="Times New Roman"/>
          <w:sz w:val="32"/>
        </w:rPr>
        <w:br/>
      </w:r>
    </w:p>
    <w:p w14:paraId="731D6FC4" w14:textId="77777777" w:rsidR="00D4360E" w:rsidRDefault="00000000">
      <w:pPr>
        <w:keepLines/>
        <w:sectPr w:rsidR="00D4360E">
          <w:type w:val="continuous"/>
          <w:pgSz w:w="12240" w:h="15840"/>
          <w:pgMar w:top="1440" w:right="1440" w:bottom="1440" w:left="1440" w:header="720" w:footer="720" w:gutter="0"/>
          <w:cols w:space="720"/>
          <w:docGrid w:linePitch="360"/>
        </w:sectPr>
      </w:pPr>
      <w:r>
        <w:rPr>
          <w:rFonts w:ascii="Times New Roman"/>
          <w:sz w:val="32"/>
        </w:rPr>
        <w:t>24) C</w:t>
      </w:r>
      <w:r>
        <w:rPr>
          <w:rFonts w:ascii="Times New Roman"/>
          <w:sz w:val="32"/>
        </w:rPr>
        <w:br/>
      </w:r>
    </w:p>
    <w:p w14:paraId="4B55ACB6" w14:textId="77777777" w:rsidR="00D4360E" w:rsidRDefault="00000000">
      <w:pPr>
        <w:keepLines/>
        <w:sectPr w:rsidR="00D4360E">
          <w:type w:val="continuous"/>
          <w:pgSz w:w="12240" w:h="15840"/>
          <w:pgMar w:top="1440" w:right="1440" w:bottom="1440" w:left="1440" w:header="720" w:footer="720" w:gutter="0"/>
          <w:cols w:space="720"/>
          <w:docGrid w:linePitch="360"/>
        </w:sectPr>
      </w:pPr>
      <w:r>
        <w:rPr>
          <w:rFonts w:ascii="Times New Roman"/>
          <w:sz w:val="32"/>
        </w:rPr>
        <w:t>25) A</w:t>
      </w:r>
      <w:r>
        <w:rPr>
          <w:rFonts w:ascii="Times New Roman"/>
          <w:sz w:val="32"/>
        </w:rPr>
        <w:br/>
      </w:r>
    </w:p>
    <w:p w14:paraId="30CF9B5C" w14:textId="77777777" w:rsidR="00D4360E" w:rsidRDefault="00000000">
      <w:pPr>
        <w:keepLines/>
        <w:sectPr w:rsidR="00D4360E">
          <w:type w:val="continuous"/>
          <w:pgSz w:w="12240" w:h="15840"/>
          <w:pgMar w:top="1440" w:right="1440" w:bottom="1440" w:left="1440" w:header="720" w:footer="720" w:gutter="0"/>
          <w:cols w:space="720"/>
          <w:docGrid w:linePitch="360"/>
        </w:sectPr>
      </w:pPr>
      <w:r>
        <w:rPr>
          <w:rFonts w:ascii="Times New Roman"/>
          <w:sz w:val="32"/>
        </w:rPr>
        <w:t>26) D</w:t>
      </w:r>
      <w:r>
        <w:rPr>
          <w:rFonts w:ascii="Times New Roman"/>
          <w:sz w:val="32"/>
        </w:rPr>
        <w:br/>
      </w:r>
    </w:p>
    <w:p w14:paraId="2787D8B6" w14:textId="77777777" w:rsidR="00D4360E" w:rsidRDefault="00000000">
      <w:pPr>
        <w:keepLines/>
        <w:sectPr w:rsidR="00D4360E">
          <w:type w:val="continuous"/>
          <w:pgSz w:w="12240" w:h="15840"/>
          <w:pgMar w:top="1440" w:right="1440" w:bottom="1440" w:left="1440" w:header="720" w:footer="720" w:gutter="0"/>
          <w:cols w:space="720"/>
          <w:docGrid w:linePitch="360"/>
        </w:sectPr>
      </w:pPr>
      <w:r>
        <w:rPr>
          <w:rFonts w:ascii="Times New Roman"/>
          <w:sz w:val="32"/>
        </w:rPr>
        <w:t>27) D</w:t>
      </w:r>
      <w:r>
        <w:rPr>
          <w:rFonts w:ascii="Times New Roman"/>
          <w:sz w:val="32"/>
        </w:rPr>
        <w:br/>
      </w:r>
    </w:p>
    <w:p w14:paraId="2191921D" w14:textId="77777777" w:rsidR="00D4360E" w:rsidRDefault="00000000">
      <w:pPr>
        <w:keepLines/>
        <w:sectPr w:rsidR="00D4360E">
          <w:type w:val="continuous"/>
          <w:pgSz w:w="12240" w:h="15840"/>
          <w:pgMar w:top="1440" w:right="1440" w:bottom="1440" w:left="1440" w:header="720" w:footer="720" w:gutter="0"/>
          <w:cols w:space="720"/>
          <w:docGrid w:linePitch="360"/>
        </w:sectPr>
      </w:pPr>
      <w:r>
        <w:rPr>
          <w:rFonts w:ascii="Times New Roman"/>
          <w:sz w:val="32"/>
        </w:rPr>
        <w:t>28) A</w:t>
      </w:r>
      <w:r>
        <w:rPr>
          <w:rFonts w:ascii="Times New Roman"/>
          <w:sz w:val="32"/>
        </w:rPr>
        <w:br/>
      </w:r>
    </w:p>
    <w:p w14:paraId="689F2DC3" w14:textId="77777777" w:rsidR="00D4360E" w:rsidRDefault="00000000">
      <w:pPr>
        <w:keepLines/>
        <w:sectPr w:rsidR="00D4360E">
          <w:type w:val="continuous"/>
          <w:pgSz w:w="12240" w:h="15840"/>
          <w:pgMar w:top="1440" w:right="1440" w:bottom="1440" w:left="1440" w:header="720" w:footer="720" w:gutter="0"/>
          <w:cols w:space="720"/>
          <w:docGrid w:linePitch="360"/>
        </w:sectPr>
      </w:pPr>
      <w:r>
        <w:rPr>
          <w:rFonts w:ascii="Times New Roman"/>
          <w:sz w:val="32"/>
        </w:rPr>
        <w:t>29) C</w:t>
      </w:r>
      <w:r>
        <w:rPr>
          <w:rFonts w:ascii="Times New Roman"/>
          <w:sz w:val="32"/>
        </w:rPr>
        <w:br/>
      </w:r>
    </w:p>
    <w:p w14:paraId="3DAB79C4" w14:textId="77777777" w:rsidR="00D4360E" w:rsidRDefault="00000000">
      <w:pPr>
        <w:keepLines/>
        <w:sectPr w:rsidR="00D4360E">
          <w:type w:val="continuous"/>
          <w:pgSz w:w="12240" w:h="15840"/>
          <w:pgMar w:top="1440" w:right="1440" w:bottom="1440" w:left="1440" w:header="720" w:footer="720" w:gutter="0"/>
          <w:cols w:space="720"/>
          <w:docGrid w:linePitch="360"/>
        </w:sectPr>
      </w:pPr>
      <w:r>
        <w:rPr>
          <w:rFonts w:ascii="Times New Roman"/>
          <w:sz w:val="32"/>
        </w:rPr>
        <w:t>30) C</w:t>
      </w:r>
      <w:r>
        <w:rPr>
          <w:rFonts w:ascii="Times New Roman"/>
          <w:sz w:val="32"/>
        </w:rPr>
        <w:br/>
      </w:r>
    </w:p>
    <w:p w14:paraId="766B2B91" w14:textId="77777777" w:rsidR="00D4360E" w:rsidRDefault="00000000">
      <w:pPr>
        <w:keepLines/>
        <w:sectPr w:rsidR="00D4360E">
          <w:type w:val="continuous"/>
          <w:pgSz w:w="12240" w:h="15840"/>
          <w:pgMar w:top="1440" w:right="1440" w:bottom="1440" w:left="1440" w:header="720" w:footer="720" w:gutter="0"/>
          <w:cols w:space="720"/>
          <w:docGrid w:linePitch="360"/>
        </w:sectPr>
      </w:pPr>
      <w:r>
        <w:rPr>
          <w:rFonts w:ascii="Times New Roman" w:hAnsi="Times New Roman"/>
          <w:color w:val="000000"/>
          <w:sz w:val="32"/>
        </w:rPr>
        <w:t>Stock price per share = $5 million/500,000 shares = $10 per share</w:t>
      </w:r>
      <w:r>
        <w:br/>
      </w:r>
    </w:p>
    <w:p w14:paraId="087351F0" w14:textId="77777777" w:rsidR="00D4360E" w:rsidRDefault="00000000">
      <w:pPr>
        <w:keepLines/>
        <w:sectPr w:rsidR="00D4360E">
          <w:type w:val="continuous"/>
          <w:pgSz w:w="12240" w:h="15840"/>
          <w:pgMar w:top="1440" w:right="1440" w:bottom="1440" w:left="1440" w:header="720" w:footer="720" w:gutter="0"/>
          <w:cols w:space="720"/>
          <w:docGrid w:linePitch="360"/>
        </w:sectPr>
      </w:pPr>
      <w:r>
        <w:rPr>
          <w:rFonts w:ascii="Times New Roman"/>
          <w:sz w:val="32"/>
        </w:rPr>
        <w:t>31) A</w:t>
      </w:r>
      <w:r>
        <w:rPr>
          <w:rFonts w:ascii="Times New Roman"/>
          <w:sz w:val="32"/>
        </w:rPr>
        <w:br/>
      </w:r>
    </w:p>
    <w:p w14:paraId="4B1B2C31" w14:textId="77777777" w:rsidR="00D4360E" w:rsidRDefault="00000000">
      <w:pPr>
        <w:keepLines/>
        <w:sectPr w:rsidR="00D4360E">
          <w:type w:val="continuous"/>
          <w:pgSz w:w="12240" w:h="15840"/>
          <w:pgMar w:top="1440" w:right="1440" w:bottom="1440" w:left="1440" w:header="720" w:footer="720" w:gutter="0"/>
          <w:cols w:space="720"/>
          <w:docGrid w:linePitch="360"/>
        </w:sectPr>
      </w:pPr>
      <w:r>
        <w:rPr>
          <w:rFonts w:ascii="Times New Roman" w:hAnsi="Times New Roman"/>
          <w:color w:val="000000"/>
          <w:sz w:val="32"/>
        </w:rPr>
        <w:t>Book value per share = $1,750,000/500,000 shares = $3.50 per share</w:t>
      </w:r>
      <w:r>
        <w:br/>
      </w:r>
    </w:p>
    <w:p w14:paraId="6C7B42FE" w14:textId="77777777" w:rsidR="00D4360E" w:rsidRDefault="00000000">
      <w:pPr>
        <w:keepLines/>
        <w:sectPr w:rsidR="00D4360E">
          <w:type w:val="continuous"/>
          <w:pgSz w:w="12240" w:h="15840"/>
          <w:pgMar w:top="1440" w:right="1440" w:bottom="1440" w:left="1440" w:header="720" w:footer="720" w:gutter="0"/>
          <w:cols w:space="720"/>
          <w:docGrid w:linePitch="360"/>
        </w:sectPr>
      </w:pPr>
      <w:r>
        <w:rPr>
          <w:rFonts w:ascii="Times New Roman"/>
          <w:sz w:val="32"/>
        </w:rPr>
        <w:t>32) A</w:t>
      </w:r>
      <w:r>
        <w:rPr>
          <w:rFonts w:ascii="Times New Roman"/>
          <w:sz w:val="32"/>
        </w:rPr>
        <w:br/>
      </w:r>
    </w:p>
    <w:p w14:paraId="4FC5F964" w14:textId="77777777" w:rsidR="00D4360E" w:rsidRDefault="00000000">
      <w:pPr>
        <w:keepLines/>
        <w:sectPr w:rsidR="00D4360E">
          <w:type w:val="continuous"/>
          <w:pgSz w:w="12240" w:h="15840"/>
          <w:pgMar w:top="1440" w:right="1440" w:bottom="1440" w:left="1440" w:header="720" w:footer="720" w:gutter="0"/>
          <w:cols w:space="720"/>
          <w:docGrid w:linePitch="360"/>
        </w:sectPr>
      </w:pPr>
      <w:r>
        <w:rPr>
          <w:rFonts w:ascii="Times New Roman" w:hAnsi="Times New Roman"/>
          <w:color w:val="000000"/>
          <w:sz w:val="32"/>
        </w:rPr>
        <w:t>JM Case will pay $10 per share for the 100,000 shares (= 0.20 × 500,000) it repurchases. This reduces the book value by $1 million (= $10 × 100,000). Assuming all else remains the same, the new book value should be $750,000.</w:t>
      </w:r>
      <w:r>
        <w:br/>
      </w:r>
    </w:p>
    <w:p w14:paraId="78FD598D" w14:textId="77777777" w:rsidR="00D4360E" w:rsidRDefault="00000000">
      <w:pPr>
        <w:keepLines/>
        <w:sectPr w:rsidR="00D4360E">
          <w:type w:val="continuous"/>
          <w:pgSz w:w="12240" w:h="15840"/>
          <w:pgMar w:top="1440" w:right="1440" w:bottom="1440" w:left="1440" w:header="720" w:footer="720" w:gutter="0"/>
          <w:cols w:space="720"/>
          <w:docGrid w:linePitch="360"/>
        </w:sectPr>
      </w:pPr>
      <w:r>
        <w:rPr>
          <w:rFonts w:ascii="Times New Roman"/>
          <w:sz w:val="32"/>
        </w:rPr>
        <w:t>33) D</w:t>
      </w:r>
      <w:r>
        <w:rPr>
          <w:rFonts w:ascii="Times New Roman"/>
          <w:sz w:val="32"/>
        </w:rPr>
        <w:br/>
      </w:r>
    </w:p>
    <w:p w14:paraId="2A616977" w14:textId="77777777" w:rsidR="00D4360E" w:rsidRDefault="00000000">
      <w:pPr>
        <w:keepLines/>
        <w:sectPr w:rsidR="00D4360E">
          <w:type w:val="continuous"/>
          <w:pgSz w:w="12240" w:h="15840"/>
          <w:pgMar w:top="1440" w:right="1440" w:bottom="1440" w:left="1440" w:header="720" w:footer="720" w:gutter="0"/>
          <w:cols w:space="720"/>
          <w:docGrid w:linePitch="360"/>
        </w:sectPr>
      </w:pPr>
      <w:r>
        <w:rPr>
          <w:rFonts w:ascii="Times New Roman" w:hAnsi="Times New Roman"/>
          <w:color w:val="000000"/>
          <w:sz w:val="32"/>
        </w:rPr>
        <w:t>Since nothing else has changed, the market value should fall by exactly the amount of the cash paid in the transaction, $1 million (= $10 × 100,000). The new market value will be $4 million. Another way to think about this is to note that repurchase of the shares will reduce cash by $1 million (or increase liabilities by the same amount if financed with debt), and thus the firm is worth $1 million less to the owners after the repurchase, or $4 million. After repurchasing 100,000 shares (= 0.20 × 500,000), 400,000 shares will be outstanding, and the price per share remains $10 ($4 million/400,000).</w:t>
      </w:r>
      <w:r>
        <w:br/>
      </w:r>
    </w:p>
    <w:p w14:paraId="7617BBCA" w14:textId="77777777" w:rsidR="00D4360E" w:rsidRDefault="00000000">
      <w:pPr>
        <w:keepLines/>
        <w:sectPr w:rsidR="00D4360E">
          <w:type w:val="continuous"/>
          <w:pgSz w:w="12240" w:h="15840"/>
          <w:pgMar w:top="1440" w:right="1440" w:bottom="1440" w:left="1440" w:header="720" w:footer="720" w:gutter="0"/>
          <w:cols w:space="720"/>
          <w:docGrid w:linePitch="360"/>
        </w:sectPr>
      </w:pPr>
      <w:r>
        <w:rPr>
          <w:rFonts w:ascii="Times New Roman"/>
          <w:sz w:val="32"/>
        </w:rPr>
        <w:t>34) C</w:t>
      </w:r>
      <w:r>
        <w:rPr>
          <w:rFonts w:ascii="Times New Roman"/>
          <w:sz w:val="32"/>
        </w:rPr>
        <w:br/>
      </w:r>
    </w:p>
    <w:p w14:paraId="078C321E" w14:textId="77777777" w:rsidR="00D4360E" w:rsidRDefault="00000000">
      <w:pPr>
        <w:keepLines/>
        <w:sectPr w:rsidR="00D4360E">
          <w:type w:val="continuous"/>
          <w:pgSz w:w="12240" w:h="15840"/>
          <w:pgMar w:top="1440" w:right="1440" w:bottom="1440" w:left="1440" w:header="720" w:footer="720" w:gutter="0"/>
          <w:cols w:space="720"/>
          <w:docGrid w:linePitch="360"/>
        </w:sectPr>
      </w:pPr>
      <w:r>
        <w:rPr>
          <w:rFonts w:ascii="Times New Roman" w:hAnsi="Times New Roman"/>
          <w:color w:val="000000"/>
          <w:sz w:val="32"/>
        </w:rPr>
        <w:t>Taxes paid = Provision for income taxes − Increase in taxes payable − Increase in deferred taxes = 65 − 1 + 1 = $65 million</w:t>
      </w:r>
      <w:r>
        <w:br/>
      </w:r>
    </w:p>
    <w:p w14:paraId="286B5495" w14:textId="77777777" w:rsidR="00D4360E" w:rsidRDefault="00000000">
      <w:pPr>
        <w:keepLines/>
        <w:sectPr w:rsidR="00D4360E">
          <w:type w:val="continuous"/>
          <w:pgSz w:w="12240" w:h="15840"/>
          <w:pgMar w:top="1440" w:right="1440" w:bottom="1440" w:left="1440" w:header="720" w:footer="720" w:gutter="0"/>
          <w:cols w:space="720"/>
          <w:docGrid w:linePitch="360"/>
        </w:sectPr>
      </w:pPr>
      <w:r>
        <w:rPr>
          <w:rFonts w:ascii="Times New Roman"/>
          <w:sz w:val="32"/>
        </w:rPr>
        <w:t>35) A</w:t>
      </w:r>
      <w:r>
        <w:rPr>
          <w:rFonts w:ascii="Times New Roman"/>
          <w:sz w:val="32"/>
        </w:rPr>
        <w:br/>
      </w:r>
    </w:p>
    <w:p w14:paraId="3898ADFF" w14:textId="77777777" w:rsidR="00D4360E" w:rsidRDefault="00000000">
      <w:pPr>
        <w:keepLines/>
        <w:sectPr w:rsidR="00D4360E">
          <w:type w:val="continuous"/>
          <w:pgSz w:w="12240" w:h="15840"/>
          <w:pgMar w:top="1440" w:right="1440" w:bottom="1440" w:left="1440" w:header="720" w:footer="720" w:gutter="0"/>
          <w:cols w:space="720"/>
          <w:docGrid w:linePitch="360"/>
        </w:sectPr>
      </w:pPr>
      <w:r>
        <w:rPr>
          <w:rFonts w:ascii="Times New Roman"/>
          <w:sz w:val="32"/>
        </w:rPr>
        <w:t>36) C</w:t>
      </w:r>
      <w:r>
        <w:rPr>
          <w:rFonts w:ascii="Times New Roman"/>
          <w:sz w:val="32"/>
        </w:rPr>
        <w:br/>
      </w:r>
    </w:p>
    <w:p w14:paraId="5457EF9E" w14:textId="77777777" w:rsidR="00D4360E" w:rsidRDefault="00000000">
      <w:pPr>
        <w:keepLines/>
        <w:sectPr w:rsidR="00D4360E">
          <w:type w:val="continuous"/>
          <w:pgSz w:w="12240" w:h="15840"/>
          <w:pgMar w:top="1440" w:right="1440" w:bottom="1440" w:left="1440" w:header="720" w:footer="720" w:gutter="0"/>
          <w:cols w:space="720"/>
          <w:docGrid w:linePitch="360"/>
        </w:sectPr>
      </w:pPr>
      <w:r>
        <w:rPr>
          <w:rFonts w:ascii="Times New Roman"/>
          <w:sz w:val="32"/>
        </w:rPr>
        <w:t>37) D</w:t>
      </w:r>
      <w:r>
        <w:rPr>
          <w:rFonts w:ascii="Times New Roman"/>
          <w:sz w:val="32"/>
        </w:rPr>
        <w:br/>
      </w:r>
    </w:p>
    <w:p w14:paraId="4C907463" w14:textId="77777777" w:rsidR="00D4360E" w:rsidRDefault="00000000">
      <w:pPr>
        <w:keepLines/>
        <w:sectPr w:rsidR="00D4360E">
          <w:type w:val="continuous"/>
          <w:pgSz w:w="12240" w:h="15840"/>
          <w:pgMar w:top="1440" w:right="1440" w:bottom="1440" w:left="1440" w:header="720" w:footer="720" w:gutter="0"/>
          <w:cols w:space="720"/>
          <w:docGrid w:linePitch="360"/>
        </w:sectPr>
      </w:pPr>
      <w:r>
        <w:rPr>
          <w:rFonts w:ascii="Times New Roman" w:hAnsi="Times New Roman"/>
          <w:color w:val="000000"/>
          <w:sz w:val="32"/>
        </w:rPr>
        <w:t>38)First, let us account for Big Rock’s $1 million expenditure. Cash will fall $100,000, liabilities will rise $300,000, and owners’ equity will rise $600,000. Next, let us account for the assets acquired. The difference between the acquisition price and the replacement value of the assets acquired will be allocated to the goodwill account ($600,000). Finally, other asset accounts will rise by $400,000 in total as the two companies’ balance sheets are consolidated by adding like accounts together.</w:t>
      </w:r>
      <w:r>
        <w:br/>
      </w:r>
    </w:p>
    <w:p w14:paraId="5CCDDAB2" w14:textId="77777777" w:rsidR="00D4360E" w:rsidRDefault="00000000">
      <w:pPr>
        <w:keepLines/>
        <w:sectPr w:rsidR="00D4360E">
          <w:type w:val="continuous"/>
          <w:pgSz w:w="12240" w:h="15840"/>
          <w:pgMar w:top="1440" w:right="1440" w:bottom="1440" w:left="1440" w:header="720" w:footer="720" w:gutter="0"/>
          <w:cols w:space="720"/>
          <w:docGrid w:linePitch="360"/>
        </w:sectPr>
      </w:pPr>
      <w:r>
        <w:rPr>
          <w:rFonts w:ascii="Times New Roman" w:hAnsi="Times New Roman"/>
          <w:color w:val="000000"/>
          <w:sz w:val="32"/>
        </w:rPr>
        <w:t>39)Playtime Products generated $420,000 of cash during the year. The $500,000 net income ignores the fact that accounts receivable rose $220,000, a use of cash. It also treats $140,000 depreciation as an expense, whereas it is a noncash charge. The $50,000 increase in market value of assets adds to the value of the business, but is not a cash flow. Summary:</w:t>
      </w:r>
      <w:r>
        <w:br/>
      </w:r>
    </w:p>
    <w:tbl>
      <w:tblPr>
        <w:tblW w:w="0" w:type="auto"/>
        <w:tblLook w:val="04A0" w:firstRow="1" w:lastRow="0" w:firstColumn="1" w:lastColumn="0" w:noHBand="0" w:noVBand="1"/>
      </w:tblPr>
      <w:tblGrid>
        <w:gridCol w:w="5920"/>
        <w:gridCol w:w="2440"/>
      </w:tblGrid>
      <w:tr w:rsidR="00D4360E" w14:paraId="5DE22147" w14:textId="77777777">
        <w:tc>
          <w:tcPr>
            <w:tcW w:w="5920" w:type="dxa"/>
            <w:tcMar>
              <w:top w:w="15" w:type="dxa"/>
              <w:left w:w="225" w:type="dxa"/>
              <w:bottom w:w="15" w:type="dxa"/>
              <w:right w:w="15" w:type="dxa"/>
            </w:tcMar>
          </w:tcPr>
          <w:p w14:paraId="604BCB9C" w14:textId="77777777" w:rsidR="00D4360E" w:rsidRDefault="00000000">
            <w:pPr>
              <w:spacing w:after="0"/>
            </w:pPr>
            <w:r>
              <w:rPr>
                <w:rFonts w:ascii="Courier New" w:hAnsi="Courier New"/>
                <w:b/>
                <w:color w:val="000000"/>
              </w:rPr>
              <w:t>Accounting Income</w:t>
            </w:r>
          </w:p>
        </w:tc>
        <w:tc>
          <w:tcPr>
            <w:tcW w:w="2440" w:type="dxa"/>
            <w:tcMar>
              <w:top w:w="15" w:type="dxa"/>
              <w:left w:w="15" w:type="dxa"/>
              <w:bottom w:w="15" w:type="dxa"/>
              <w:right w:w="150" w:type="dxa"/>
            </w:tcMar>
          </w:tcPr>
          <w:p w14:paraId="56CEFD8E" w14:textId="77777777" w:rsidR="00D4360E" w:rsidRDefault="00000000">
            <w:pPr>
              <w:spacing w:after="0"/>
              <w:jc w:val="right"/>
            </w:pPr>
            <w:r>
              <w:rPr>
                <w:rFonts w:ascii="Courier New" w:hAnsi="Courier New"/>
                <w:color w:val="000000"/>
              </w:rPr>
              <w:t>$ 500,000</w:t>
            </w:r>
          </w:p>
        </w:tc>
      </w:tr>
      <w:tr w:rsidR="00D4360E" w14:paraId="657F2592" w14:textId="77777777">
        <w:tc>
          <w:tcPr>
            <w:tcW w:w="5920" w:type="dxa"/>
            <w:tcMar>
              <w:top w:w="15" w:type="dxa"/>
              <w:left w:w="225" w:type="dxa"/>
              <w:bottom w:w="15" w:type="dxa"/>
              <w:right w:w="15" w:type="dxa"/>
            </w:tcMar>
          </w:tcPr>
          <w:p w14:paraId="472381D3" w14:textId="77777777" w:rsidR="00D4360E" w:rsidRDefault="00000000">
            <w:pPr>
              <w:spacing w:after="0"/>
            </w:pPr>
            <w:r>
              <w:rPr>
                <w:rFonts w:ascii="Courier New" w:hAnsi="Courier New"/>
                <w:b/>
                <w:color w:val="000000"/>
              </w:rPr>
              <w:t>Depreciation, a non-cash charge</w:t>
            </w:r>
          </w:p>
        </w:tc>
        <w:tc>
          <w:tcPr>
            <w:tcW w:w="2440" w:type="dxa"/>
            <w:tcMar>
              <w:top w:w="15" w:type="dxa"/>
              <w:left w:w="15" w:type="dxa"/>
              <w:bottom w:w="15" w:type="dxa"/>
              <w:right w:w="150" w:type="dxa"/>
            </w:tcMar>
          </w:tcPr>
          <w:p w14:paraId="38385E1C" w14:textId="77777777" w:rsidR="00D4360E" w:rsidRDefault="00000000">
            <w:pPr>
              <w:spacing w:after="0"/>
              <w:jc w:val="right"/>
            </w:pPr>
            <w:r>
              <w:rPr>
                <w:rFonts w:ascii="Courier New" w:hAnsi="Courier New"/>
                <w:color w:val="000000"/>
              </w:rPr>
              <w:t>+ $ 140,000</w:t>
            </w:r>
          </w:p>
        </w:tc>
      </w:tr>
      <w:tr w:rsidR="00D4360E" w14:paraId="69B88BFF" w14:textId="77777777">
        <w:trPr>
          <w:trHeight w:val="15"/>
        </w:trPr>
        <w:tc>
          <w:tcPr>
            <w:tcW w:w="5920" w:type="dxa"/>
            <w:tcMar>
              <w:top w:w="15" w:type="dxa"/>
              <w:left w:w="225" w:type="dxa"/>
              <w:bottom w:w="15" w:type="dxa"/>
              <w:right w:w="15" w:type="dxa"/>
            </w:tcMar>
          </w:tcPr>
          <w:p w14:paraId="59D1443B" w14:textId="77777777" w:rsidR="00D4360E" w:rsidRDefault="00000000">
            <w:pPr>
              <w:spacing w:after="0"/>
            </w:pPr>
            <w:r>
              <w:rPr>
                <w:rFonts w:ascii="Courier New" w:hAnsi="Courier New"/>
                <w:b/>
                <w:color w:val="000000"/>
              </w:rPr>
              <w:t>Increase in Accounts Receivable</w:t>
            </w:r>
          </w:p>
        </w:tc>
        <w:tc>
          <w:tcPr>
            <w:tcW w:w="2440" w:type="dxa"/>
            <w:tcBorders>
              <w:bottom w:val="single" w:sz="8" w:space="0" w:color="000000"/>
            </w:tcBorders>
            <w:tcMar>
              <w:top w:w="15" w:type="dxa"/>
              <w:left w:w="15" w:type="dxa"/>
              <w:bottom w:w="15" w:type="dxa"/>
              <w:right w:w="150" w:type="dxa"/>
            </w:tcMar>
          </w:tcPr>
          <w:p w14:paraId="4C335E61" w14:textId="77777777" w:rsidR="00D4360E" w:rsidRDefault="00000000">
            <w:pPr>
              <w:spacing w:after="0"/>
              <w:jc w:val="right"/>
            </w:pPr>
            <w:r>
              <w:rPr>
                <w:rFonts w:ascii="Courier New" w:hAnsi="Courier New"/>
                <w:color w:val="000000"/>
              </w:rPr>
              <w:t>− $ 220,000</w:t>
            </w:r>
          </w:p>
        </w:tc>
      </w:tr>
      <w:tr w:rsidR="00D4360E" w14:paraId="7DFBC0E5" w14:textId="77777777">
        <w:trPr>
          <w:trHeight w:val="120"/>
        </w:trPr>
        <w:tc>
          <w:tcPr>
            <w:tcW w:w="5920" w:type="dxa"/>
            <w:tcMar>
              <w:top w:w="15" w:type="dxa"/>
              <w:left w:w="225" w:type="dxa"/>
              <w:bottom w:w="15" w:type="dxa"/>
              <w:right w:w="15" w:type="dxa"/>
            </w:tcMar>
          </w:tcPr>
          <w:p w14:paraId="67DFB0E4" w14:textId="77777777" w:rsidR="00D4360E" w:rsidRDefault="00000000">
            <w:pPr>
              <w:spacing w:after="0"/>
            </w:pPr>
            <w:r>
              <w:rPr>
                <w:rFonts w:ascii="Courier New" w:hAnsi="Courier New"/>
                <w:b/>
                <w:color w:val="000000"/>
              </w:rPr>
              <w:t>Cash generated</w:t>
            </w:r>
          </w:p>
        </w:tc>
        <w:tc>
          <w:tcPr>
            <w:tcW w:w="2440" w:type="dxa"/>
            <w:tcBorders>
              <w:bottom w:val="double" w:sz="5" w:space="0" w:color="000000"/>
            </w:tcBorders>
            <w:tcMar>
              <w:top w:w="45" w:type="dxa"/>
              <w:left w:w="15" w:type="dxa"/>
              <w:bottom w:w="45" w:type="dxa"/>
              <w:right w:w="150" w:type="dxa"/>
            </w:tcMar>
          </w:tcPr>
          <w:p w14:paraId="0B921351" w14:textId="77777777" w:rsidR="00D4360E" w:rsidRDefault="00000000">
            <w:pPr>
              <w:spacing w:after="0"/>
              <w:jc w:val="right"/>
            </w:pPr>
            <w:r>
              <w:rPr>
                <w:rFonts w:ascii="Courier New" w:hAnsi="Courier New"/>
                <w:color w:val="000000"/>
              </w:rPr>
              <w:t>$ 420,000</w:t>
            </w:r>
          </w:p>
        </w:tc>
      </w:tr>
    </w:tbl>
    <w:p w14:paraId="3E24136B" w14:textId="77777777" w:rsidR="00D4360E" w:rsidRDefault="00000000">
      <w:pPr>
        <w:keepLines/>
        <w:sectPr w:rsidR="00D4360E">
          <w:type w:val="continuous"/>
          <w:pgSz w:w="12240" w:h="15840"/>
          <w:pgMar w:top="1440" w:right="1440" w:bottom="1440" w:left="1440" w:header="720" w:footer="720" w:gutter="0"/>
          <w:cols w:space="720"/>
          <w:docGrid w:linePitch="360"/>
        </w:sectPr>
      </w:pPr>
      <w:r>
        <w:rPr>
          <w:rFonts w:ascii="Times New Roman" w:hAnsi="Times New Roman"/>
          <w:color w:val="000000"/>
          <w:sz w:val="32"/>
        </w:rPr>
        <w:t>40)Lele Design generated economic income equal to $750,000, comprised of $450,000 in operating cash flow ($250,000 net income plus $200,000 depreciation) plus a $300,000 increase in the market value of its assets. The $500,000 difference between economic income and accounting income consists of the $200,000 noncash charge of depreciation, and the $300,000 appreciation in the market value of assets, which accounting income does not include.</w:t>
      </w:r>
      <w:r>
        <w:br/>
      </w:r>
    </w:p>
    <w:p w14:paraId="0909BE06" w14:textId="77777777" w:rsidR="00D4360E" w:rsidRDefault="00000000">
      <w:pPr>
        <w:keepLines/>
        <w:sectPr w:rsidR="00D4360E">
          <w:type w:val="continuous"/>
          <w:pgSz w:w="12240" w:h="15840"/>
          <w:pgMar w:top="1440" w:right="1440" w:bottom="1440" w:left="1440" w:header="720" w:footer="720" w:gutter="0"/>
          <w:cols w:space="720"/>
          <w:docGrid w:linePitch="360"/>
        </w:sectPr>
      </w:pPr>
      <w:r>
        <w:rPr>
          <w:rFonts w:ascii="Times New Roman"/>
          <w:sz w:val="32"/>
        </w:rPr>
        <w:t>41)</w:t>
      </w:r>
    </w:p>
    <w:tbl>
      <w:tblPr>
        <w:tblW w:w="0" w:type="auto"/>
        <w:tblLook w:val="04A0" w:firstRow="1" w:lastRow="0" w:firstColumn="1" w:lastColumn="0" w:noHBand="0" w:noVBand="1"/>
      </w:tblPr>
      <w:tblGrid>
        <w:gridCol w:w="4481"/>
        <w:gridCol w:w="1235"/>
        <w:gridCol w:w="1105"/>
        <w:gridCol w:w="1321"/>
        <w:gridCol w:w="1248"/>
      </w:tblGrid>
      <w:tr w:rsidR="00D4360E" w14:paraId="5806FB38" w14:textId="77777777">
        <w:trPr>
          <w:trHeight w:val="15"/>
        </w:trPr>
        <w:tc>
          <w:tcPr>
            <w:tcW w:w="6000" w:type="dxa"/>
            <w:tcMar>
              <w:top w:w="15" w:type="dxa"/>
              <w:left w:w="15" w:type="dxa"/>
              <w:bottom w:w="15" w:type="dxa"/>
              <w:right w:w="15" w:type="dxa"/>
            </w:tcMar>
          </w:tcPr>
          <w:p w14:paraId="55CBB0F6" w14:textId="77777777" w:rsidR="00D4360E" w:rsidRDefault="00D4360E"/>
        </w:tc>
        <w:tc>
          <w:tcPr>
            <w:tcW w:w="1480" w:type="dxa"/>
            <w:tcBorders>
              <w:bottom w:val="single" w:sz="8" w:space="0" w:color="000000"/>
            </w:tcBorders>
            <w:tcMar>
              <w:top w:w="15" w:type="dxa"/>
              <w:left w:w="15" w:type="dxa"/>
              <w:bottom w:w="15" w:type="dxa"/>
              <w:right w:w="15" w:type="dxa"/>
            </w:tcMar>
          </w:tcPr>
          <w:p w14:paraId="0250C3D5" w14:textId="77777777" w:rsidR="00D4360E" w:rsidRDefault="00000000">
            <w:pPr>
              <w:spacing w:after="0"/>
              <w:jc w:val="center"/>
            </w:pPr>
            <w:r>
              <w:rPr>
                <w:rFonts w:ascii="Courier New" w:hAnsi="Courier New"/>
                <w:b/>
                <w:color w:val="000000"/>
              </w:rPr>
              <w:t>2020</w:t>
            </w:r>
          </w:p>
        </w:tc>
        <w:tc>
          <w:tcPr>
            <w:tcW w:w="1320" w:type="dxa"/>
            <w:tcBorders>
              <w:bottom w:val="single" w:sz="8" w:space="0" w:color="000000"/>
            </w:tcBorders>
            <w:tcMar>
              <w:top w:w="15" w:type="dxa"/>
              <w:left w:w="15" w:type="dxa"/>
              <w:bottom w:w="15" w:type="dxa"/>
              <w:right w:w="15" w:type="dxa"/>
            </w:tcMar>
          </w:tcPr>
          <w:p w14:paraId="6F757C85" w14:textId="77777777" w:rsidR="00D4360E" w:rsidRDefault="00000000">
            <w:pPr>
              <w:spacing w:after="0"/>
              <w:jc w:val="center"/>
            </w:pPr>
            <w:r>
              <w:rPr>
                <w:rFonts w:ascii="Courier New" w:hAnsi="Courier New"/>
                <w:b/>
                <w:color w:val="000000"/>
              </w:rPr>
              <w:t>2021</w:t>
            </w:r>
          </w:p>
        </w:tc>
        <w:tc>
          <w:tcPr>
            <w:tcW w:w="1520" w:type="dxa"/>
            <w:tcBorders>
              <w:bottom w:val="single" w:sz="8" w:space="0" w:color="000000"/>
            </w:tcBorders>
            <w:tcMar>
              <w:top w:w="15" w:type="dxa"/>
              <w:left w:w="15" w:type="dxa"/>
              <w:bottom w:w="15" w:type="dxa"/>
              <w:right w:w="15" w:type="dxa"/>
            </w:tcMar>
          </w:tcPr>
          <w:p w14:paraId="0936F8BA" w14:textId="77777777" w:rsidR="00D4360E" w:rsidRDefault="00000000">
            <w:pPr>
              <w:spacing w:after="0"/>
              <w:jc w:val="center"/>
            </w:pPr>
            <w:r>
              <w:rPr>
                <w:rFonts w:ascii="Courier New" w:hAnsi="Courier New"/>
                <w:b/>
                <w:color w:val="000000"/>
              </w:rPr>
              <w:t>Sources</w:t>
            </w:r>
          </w:p>
        </w:tc>
        <w:tc>
          <w:tcPr>
            <w:tcW w:w="1500" w:type="dxa"/>
            <w:tcBorders>
              <w:bottom w:val="single" w:sz="8" w:space="0" w:color="000000"/>
            </w:tcBorders>
            <w:tcMar>
              <w:top w:w="15" w:type="dxa"/>
              <w:left w:w="15" w:type="dxa"/>
              <w:bottom w:w="15" w:type="dxa"/>
              <w:right w:w="15" w:type="dxa"/>
            </w:tcMar>
          </w:tcPr>
          <w:p w14:paraId="1CF0AC19" w14:textId="77777777" w:rsidR="00D4360E" w:rsidRDefault="00000000">
            <w:pPr>
              <w:spacing w:after="0"/>
              <w:jc w:val="center"/>
            </w:pPr>
            <w:r>
              <w:rPr>
                <w:rFonts w:ascii="Courier New" w:hAnsi="Courier New"/>
                <w:b/>
                <w:color w:val="000000"/>
              </w:rPr>
              <w:t>Uses</w:t>
            </w:r>
          </w:p>
        </w:tc>
      </w:tr>
      <w:tr w:rsidR="00D4360E" w14:paraId="0B525E51" w14:textId="77777777">
        <w:tc>
          <w:tcPr>
            <w:tcW w:w="6000" w:type="dxa"/>
            <w:tcMar>
              <w:top w:w="15" w:type="dxa"/>
              <w:left w:w="225" w:type="dxa"/>
              <w:bottom w:w="15" w:type="dxa"/>
              <w:right w:w="15" w:type="dxa"/>
            </w:tcMar>
          </w:tcPr>
          <w:p w14:paraId="1EE07FC4" w14:textId="77777777" w:rsidR="00D4360E" w:rsidRDefault="00000000">
            <w:pPr>
              <w:spacing w:after="0"/>
            </w:pPr>
            <w:r>
              <w:rPr>
                <w:rFonts w:ascii="Courier New" w:hAnsi="Courier New"/>
                <w:b/>
                <w:color w:val="000000"/>
              </w:rPr>
              <w:t>ASSETS</w:t>
            </w:r>
          </w:p>
        </w:tc>
        <w:tc>
          <w:tcPr>
            <w:tcW w:w="1480" w:type="dxa"/>
            <w:tcMar>
              <w:top w:w="15" w:type="dxa"/>
              <w:left w:w="15" w:type="dxa"/>
              <w:bottom w:w="15" w:type="dxa"/>
              <w:right w:w="15" w:type="dxa"/>
            </w:tcMar>
          </w:tcPr>
          <w:p w14:paraId="259255AD" w14:textId="77777777" w:rsidR="00D4360E" w:rsidRDefault="00D4360E"/>
        </w:tc>
        <w:tc>
          <w:tcPr>
            <w:tcW w:w="1320" w:type="dxa"/>
            <w:tcMar>
              <w:top w:w="15" w:type="dxa"/>
              <w:left w:w="15" w:type="dxa"/>
              <w:bottom w:w="15" w:type="dxa"/>
              <w:right w:w="15" w:type="dxa"/>
            </w:tcMar>
          </w:tcPr>
          <w:p w14:paraId="79ED8EA8" w14:textId="77777777" w:rsidR="00D4360E" w:rsidRDefault="00D4360E"/>
        </w:tc>
        <w:tc>
          <w:tcPr>
            <w:tcW w:w="1520" w:type="dxa"/>
            <w:tcMar>
              <w:top w:w="15" w:type="dxa"/>
              <w:left w:w="15" w:type="dxa"/>
              <w:bottom w:w="15" w:type="dxa"/>
              <w:right w:w="150" w:type="dxa"/>
            </w:tcMar>
          </w:tcPr>
          <w:p w14:paraId="2986C7CE" w14:textId="77777777" w:rsidR="00D4360E" w:rsidRDefault="00D4360E"/>
        </w:tc>
        <w:tc>
          <w:tcPr>
            <w:tcW w:w="1500" w:type="dxa"/>
            <w:tcMar>
              <w:top w:w="15" w:type="dxa"/>
              <w:left w:w="15" w:type="dxa"/>
              <w:bottom w:w="15" w:type="dxa"/>
              <w:right w:w="150" w:type="dxa"/>
            </w:tcMar>
          </w:tcPr>
          <w:p w14:paraId="32ABFE95" w14:textId="77777777" w:rsidR="00D4360E" w:rsidRDefault="00D4360E"/>
        </w:tc>
      </w:tr>
      <w:tr w:rsidR="00D4360E" w14:paraId="20CE3897" w14:textId="77777777">
        <w:tc>
          <w:tcPr>
            <w:tcW w:w="6000" w:type="dxa"/>
            <w:tcMar>
              <w:top w:w="15" w:type="dxa"/>
              <w:left w:w="225" w:type="dxa"/>
              <w:bottom w:w="15" w:type="dxa"/>
              <w:right w:w="15" w:type="dxa"/>
            </w:tcMar>
          </w:tcPr>
          <w:p w14:paraId="71F90823" w14:textId="77777777" w:rsidR="00D4360E" w:rsidRDefault="00000000">
            <w:pPr>
              <w:spacing w:after="0"/>
            </w:pPr>
            <w:r>
              <w:rPr>
                <w:rFonts w:ascii="Courier New" w:hAnsi="Courier New"/>
                <w:b/>
                <w:color w:val="000000"/>
              </w:rPr>
              <w:t>Cash</w:t>
            </w:r>
          </w:p>
        </w:tc>
        <w:tc>
          <w:tcPr>
            <w:tcW w:w="1480" w:type="dxa"/>
            <w:tcMar>
              <w:top w:w="15" w:type="dxa"/>
              <w:left w:w="15" w:type="dxa"/>
              <w:bottom w:w="15" w:type="dxa"/>
              <w:right w:w="375" w:type="dxa"/>
            </w:tcMar>
          </w:tcPr>
          <w:p w14:paraId="79BA2830" w14:textId="77777777" w:rsidR="00D4360E" w:rsidRDefault="00000000">
            <w:pPr>
              <w:spacing w:after="0"/>
              <w:jc w:val="right"/>
            </w:pPr>
            <w:r>
              <w:rPr>
                <w:rFonts w:ascii="Courier New" w:hAnsi="Courier New"/>
                <w:color w:val="000000"/>
              </w:rPr>
              <w:t>40</w:t>
            </w:r>
          </w:p>
        </w:tc>
        <w:tc>
          <w:tcPr>
            <w:tcW w:w="1320" w:type="dxa"/>
            <w:tcMar>
              <w:top w:w="15" w:type="dxa"/>
              <w:left w:w="15" w:type="dxa"/>
              <w:bottom w:w="15" w:type="dxa"/>
              <w:right w:w="300" w:type="dxa"/>
            </w:tcMar>
          </w:tcPr>
          <w:p w14:paraId="75A4B4D7" w14:textId="77777777" w:rsidR="00D4360E" w:rsidRDefault="00000000">
            <w:pPr>
              <w:spacing w:after="0"/>
              <w:jc w:val="right"/>
            </w:pPr>
            <w:r>
              <w:rPr>
                <w:rFonts w:ascii="Courier New" w:hAnsi="Courier New"/>
                <w:color w:val="000000"/>
              </w:rPr>
              <w:t>30</w:t>
            </w:r>
          </w:p>
        </w:tc>
        <w:tc>
          <w:tcPr>
            <w:tcW w:w="1520" w:type="dxa"/>
            <w:tcMar>
              <w:top w:w="15" w:type="dxa"/>
              <w:left w:w="15" w:type="dxa"/>
              <w:bottom w:w="15" w:type="dxa"/>
              <w:right w:w="375" w:type="dxa"/>
            </w:tcMar>
          </w:tcPr>
          <w:p w14:paraId="4ABAA29A" w14:textId="77777777" w:rsidR="00D4360E" w:rsidRDefault="00000000">
            <w:pPr>
              <w:spacing w:after="0"/>
              <w:jc w:val="right"/>
            </w:pPr>
            <w:r>
              <w:rPr>
                <w:rFonts w:ascii="Courier New" w:hAnsi="Courier New"/>
                <w:color w:val="000000"/>
              </w:rPr>
              <w:t>10</w:t>
            </w:r>
          </w:p>
        </w:tc>
        <w:tc>
          <w:tcPr>
            <w:tcW w:w="1500" w:type="dxa"/>
            <w:tcMar>
              <w:top w:w="15" w:type="dxa"/>
              <w:left w:w="15" w:type="dxa"/>
              <w:bottom w:w="15" w:type="dxa"/>
              <w:right w:w="150" w:type="dxa"/>
            </w:tcMar>
          </w:tcPr>
          <w:p w14:paraId="74FCC994" w14:textId="77777777" w:rsidR="00D4360E" w:rsidRDefault="00D4360E"/>
        </w:tc>
      </w:tr>
      <w:tr w:rsidR="00D4360E" w14:paraId="25D19020" w14:textId="77777777">
        <w:tc>
          <w:tcPr>
            <w:tcW w:w="6000" w:type="dxa"/>
            <w:tcMar>
              <w:top w:w="15" w:type="dxa"/>
              <w:left w:w="225" w:type="dxa"/>
              <w:bottom w:w="15" w:type="dxa"/>
              <w:right w:w="15" w:type="dxa"/>
            </w:tcMar>
          </w:tcPr>
          <w:p w14:paraId="225DBC38" w14:textId="77777777" w:rsidR="00D4360E" w:rsidRDefault="00000000">
            <w:pPr>
              <w:spacing w:after="0"/>
            </w:pPr>
            <w:r>
              <w:rPr>
                <w:rFonts w:ascii="Courier New" w:hAnsi="Courier New"/>
                <w:b/>
                <w:color w:val="000000"/>
              </w:rPr>
              <w:t>Accounts receivable</w:t>
            </w:r>
          </w:p>
        </w:tc>
        <w:tc>
          <w:tcPr>
            <w:tcW w:w="1480" w:type="dxa"/>
            <w:tcMar>
              <w:top w:w="15" w:type="dxa"/>
              <w:left w:w="15" w:type="dxa"/>
              <w:bottom w:w="15" w:type="dxa"/>
              <w:right w:w="375" w:type="dxa"/>
            </w:tcMar>
          </w:tcPr>
          <w:p w14:paraId="010A6F23" w14:textId="77777777" w:rsidR="00D4360E" w:rsidRDefault="00000000">
            <w:pPr>
              <w:spacing w:after="0"/>
              <w:jc w:val="right"/>
            </w:pPr>
            <w:r>
              <w:rPr>
                <w:rFonts w:ascii="Courier New" w:hAnsi="Courier New"/>
                <w:color w:val="000000"/>
              </w:rPr>
              <w:t>100</w:t>
            </w:r>
          </w:p>
        </w:tc>
        <w:tc>
          <w:tcPr>
            <w:tcW w:w="1320" w:type="dxa"/>
            <w:tcMar>
              <w:top w:w="15" w:type="dxa"/>
              <w:left w:w="15" w:type="dxa"/>
              <w:bottom w:w="15" w:type="dxa"/>
              <w:right w:w="300" w:type="dxa"/>
            </w:tcMar>
          </w:tcPr>
          <w:p w14:paraId="08564D70" w14:textId="77777777" w:rsidR="00D4360E" w:rsidRDefault="00000000">
            <w:pPr>
              <w:spacing w:after="0"/>
              <w:jc w:val="right"/>
            </w:pPr>
            <w:r>
              <w:rPr>
                <w:rFonts w:ascii="Courier New" w:hAnsi="Courier New"/>
                <w:color w:val="000000"/>
              </w:rPr>
              <w:t>150</w:t>
            </w:r>
          </w:p>
        </w:tc>
        <w:tc>
          <w:tcPr>
            <w:tcW w:w="1520" w:type="dxa"/>
            <w:tcMar>
              <w:top w:w="15" w:type="dxa"/>
              <w:left w:w="15" w:type="dxa"/>
              <w:bottom w:w="15" w:type="dxa"/>
              <w:right w:w="375" w:type="dxa"/>
            </w:tcMar>
          </w:tcPr>
          <w:p w14:paraId="71E56C3F" w14:textId="77777777" w:rsidR="00D4360E" w:rsidRDefault="00D4360E"/>
        </w:tc>
        <w:tc>
          <w:tcPr>
            <w:tcW w:w="1500" w:type="dxa"/>
            <w:tcMar>
              <w:top w:w="15" w:type="dxa"/>
              <w:left w:w="15" w:type="dxa"/>
              <w:bottom w:w="15" w:type="dxa"/>
              <w:right w:w="375" w:type="dxa"/>
            </w:tcMar>
          </w:tcPr>
          <w:p w14:paraId="097698D3" w14:textId="77777777" w:rsidR="00D4360E" w:rsidRDefault="00000000">
            <w:pPr>
              <w:spacing w:after="0"/>
              <w:jc w:val="right"/>
            </w:pPr>
            <w:r>
              <w:rPr>
                <w:rFonts w:ascii="Courier New" w:hAnsi="Courier New"/>
                <w:color w:val="000000"/>
              </w:rPr>
              <w:t>50</w:t>
            </w:r>
          </w:p>
        </w:tc>
      </w:tr>
      <w:tr w:rsidR="00D4360E" w14:paraId="2671B208" w14:textId="77777777">
        <w:tc>
          <w:tcPr>
            <w:tcW w:w="6000" w:type="dxa"/>
            <w:tcMar>
              <w:top w:w="15" w:type="dxa"/>
              <w:left w:w="225" w:type="dxa"/>
              <w:bottom w:w="15" w:type="dxa"/>
              <w:right w:w="15" w:type="dxa"/>
            </w:tcMar>
          </w:tcPr>
          <w:p w14:paraId="7392DB50" w14:textId="77777777" w:rsidR="00D4360E" w:rsidRDefault="00000000">
            <w:pPr>
              <w:spacing w:after="0"/>
            </w:pPr>
            <w:r>
              <w:rPr>
                <w:rFonts w:ascii="Courier New" w:hAnsi="Courier New"/>
                <w:b/>
                <w:color w:val="000000"/>
              </w:rPr>
              <w:t>Inventory</w:t>
            </w:r>
          </w:p>
        </w:tc>
        <w:tc>
          <w:tcPr>
            <w:tcW w:w="1480" w:type="dxa"/>
            <w:tcMar>
              <w:top w:w="15" w:type="dxa"/>
              <w:left w:w="15" w:type="dxa"/>
              <w:bottom w:w="15" w:type="dxa"/>
              <w:right w:w="375" w:type="dxa"/>
            </w:tcMar>
          </w:tcPr>
          <w:p w14:paraId="63F47509" w14:textId="77777777" w:rsidR="00D4360E" w:rsidRDefault="00000000">
            <w:pPr>
              <w:spacing w:after="0"/>
              <w:jc w:val="right"/>
            </w:pPr>
            <w:r>
              <w:rPr>
                <w:rFonts w:ascii="Courier New" w:hAnsi="Courier New"/>
                <w:color w:val="000000"/>
              </w:rPr>
              <w:t>135</w:t>
            </w:r>
          </w:p>
        </w:tc>
        <w:tc>
          <w:tcPr>
            <w:tcW w:w="1320" w:type="dxa"/>
            <w:tcMar>
              <w:top w:w="15" w:type="dxa"/>
              <w:left w:w="15" w:type="dxa"/>
              <w:bottom w:w="15" w:type="dxa"/>
              <w:right w:w="300" w:type="dxa"/>
            </w:tcMar>
          </w:tcPr>
          <w:p w14:paraId="343AC68B" w14:textId="77777777" w:rsidR="00D4360E" w:rsidRDefault="00000000">
            <w:pPr>
              <w:spacing w:after="0"/>
              <w:jc w:val="right"/>
            </w:pPr>
            <w:r>
              <w:rPr>
                <w:rFonts w:ascii="Courier New" w:hAnsi="Courier New"/>
                <w:color w:val="000000"/>
              </w:rPr>
              <w:t>125</w:t>
            </w:r>
          </w:p>
        </w:tc>
        <w:tc>
          <w:tcPr>
            <w:tcW w:w="1520" w:type="dxa"/>
            <w:tcMar>
              <w:top w:w="15" w:type="dxa"/>
              <w:left w:w="15" w:type="dxa"/>
              <w:bottom w:w="15" w:type="dxa"/>
              <w:right w:w="375" w:type="dxa"/>
            </w:tcMar>
          </w:tcPr>
          <w:p w14:paraId="4DDF8807" w14:textId="77777777" w:rsidR="00D4360E" w:rsidRDefault="00000000">
            <w:pPr>
              <w:spacing w:after="0"/>
              <w:jc w:val="right"/>
            </w:pPr>
            <w:r>
              <w:rPr>
                <w:rFonts w:ascii="Courier New" w:hAnsi="Courier New"/>
                <w:color w:val="000000"/>
              </w:rPr>
              <w:t>10</w:t>
            </w:r>
          </w:p>
        </w:tc>
        <w:tc>
          <w:tcPr>
            <w:tcW w:w="1500" w:type="dxa"/>
            <w:tcMar>
              <w:top w:w="15" w:type="dxa"/>
              <w:left w:w="15" w:type="dxa"/>
              <w:bottom w:w="15" w:type="dxa"/>
              <w:right w:w="375" w:type="dxa"/>
            </w:tcMar>
          </w:tcPr>
          <w:p w14:paraId="137263F7" w14:textId="77777777" w:rsidR="00D4360E" w:rsidRDefault="00D4360E"/>
        </w:tc>
      </w:tr>
      <w:tr w:rsidR="00D4360E" w14:paraId="7B69CD56" w14:textId="77777777">
        <w:trPr>
          <w:trHeight w:val="15"/>
        </w:trPr>
        <w:tc>
          <w:tcPr>
            <w:tcW w:w="6000" w:type="dxa"/>
            <w:tcMar>
              <w:top w:w="15" w:type="dxa"/>
              <w:left w:w="225" w:type="dxa"/>
              <w:bottom w:w="15" w:type="dxa"/>
              <w:right w:w="15" w:type="dxa"/>
            </w:tcMar>
          </w:tcPr>
          <w:p w14:paraId="72C79254" w14:textId="77777777" w:rsidR="00D4360E" w:rsidRDefault="00000000">
            <w:pPr>
              <w:spacing w:after="0"/>
            </w:pPr>
            <w:r>
              <w:rPr>
                <w:rFonts w:ascii="Courier New" w:hAnsi="Courier New"/>
                <w:b/>
                <w:color w:val="000000"/>
              </w:rPr>
              <w:t>Net fixed assets</w:t>
            </w:r>
          </w:p>
        </w:tc>
        <w:tc>
          <w:tcPr>
            <w:tcW w:w="1480" w:type="dxa"/>
            <w:tcBorders>
              <w:bottom w:val="single" w:sz="8" w:space="0" w:color="000000"/>
            </w:tcBorders>
            <w:tcMar>
              <w:top w:w="15" w:type="dxa"/>
              <w:left w:w="15" w:type="dxa"/>
              <w:bottom w:w="15" w:type="dxa"/>
              <w:right w:w="375" w:type="dxa"/>
            </w:tcMar>
          </w:tcPr>
          <w:p w14:paraId="6D458DE9" w14:textId="77777777" w:rsidR="00D4360E" w:rsidRDefault="00000000">
            <w:pPr>
              <w:spacing w:after="0"/>
              <w:jc w:val="right"/>
            </w:pPr>
            <w:r>
              <w:rPr>
                <w:rFonts w:ascii="Courier New" w:hAnsi="Courier New"/>
                <w:color w:val="000000"/>
              </w:rPr>
              <w:t>200</w:t>
            </w:r>
          </w:p>
        </w:tc>
        <w:tc>
          <w:tcPr>
            <w:tcW w:w="1320" w:type="dxa"/>
            <w:tcBorders>
              <w:bottom w:val="single" w:sz="8" w:space="0" w:color="000000"/>
            </w:tcBorders>
            <w:tcMar>
              <w:top w:w="15" w:type="dxa"/>
              <w:left w:w="15" w:type="dxa"/>
              <w:bottom w:w="15" w:type="dxa"/>
              <w:right w:w="300" w:type="dxa"/>
            </w:tcMar>
          </w:tcPr>
          <w:p w14:paraId="206204FB" w14:textId="77777777" w:rsidR="00D4360E" w:rsidRDefault="00000000">
            <w:pPr>
              <w:spacing w:after="0"/>
              <w:jc w:val="right"/>
            </w:pPr>
            <w:r>
              <w:rPr>
                <w:rFonts w:ascii="Courier New" w:hAnsi="Courier New"/>
                <w:color w:val="000000"/>
              </w:rPr>
              <w:t>240</w:t>
            </w:r>
          </w:p>
        </w:tc>
        <w:tc>
          <w:tcPr>
            <w:tcW w:w="1520" w:type="dxa"/>
            <w:tcMar>
              <w:top w:w="15" w:type="dxa"/>
              <w:left w:w="15" w:type="dxa"/>
              <w:bottom w:w="15" w:type="dxa"/>
              <w:right w:w="375" w:type="dxa"/>
            </w:tcMar>
          </w:tcPr>
          <w:p w14:paraId="6B65C2DC" w14:textId="77777777" w:rsidR="00D4360E" w:rsidRDefault="00D4360E"/>
        </w:tc>
        <w:tc>
          <w:tcPr>
            <w:tcW w:w="1500" w:type="dxa"/>
            <w:tcMar>
              <w:top w:w="15" w:type="dxa"/>
              <w:left w:w="15" w:type="dxa"/>
              <w:bottom w:w="15" w:type="dxa"/>
              <w:right w:w="375" w:type="dxa"/>
            </w:tcMar>
          </w:tcPr>
          <w:p w14:paraId="39F15C2C" w14:textId="77777777" w:rsidR="00D4360E" w:rsidRDefault="00000000">
            <w:pPr>
              <w:spacing w:after="0"/>
              <w:jc w:val="right"/>
            </w:pPr>
            <w:r>
              <w:rPr>
                <w:rFonts w:ascii="Courier New" w:hAnsi="Courier New"/>
                <w:color w:val="000000"/>
              </w:rPr>
              <w:t>40</w:t>
            </w:r>
          </w:p>
        </w:tc>
      </w:tr>
      <w:tr w:rsidR="00D4360E" w14:paraId="6770AE9B" w14:textId="77777777">
        <w:trPr>
          <w:trHeight w:val="120"/>
        </w:trPr>
        <w:tc>
          <w:tcPr>
            <w:tcW w:w="6000" w:type="dxa"/>
            <w:tcMar>
              <w:top w:w="15" w:type="dxa"/>
              <w:left w:w="225" w:type="dxa"/>
              <w:bottom w:w="15" w:type="dxa"/>
              <w:right w:w="15" w:type="dxa"/>
            </w:tcMar>
          </w:tcPr>
          <w:p w14:paraId="24F755C7" w14:textId="77777777" w:rsidR="00D4360E" w:rsidRDefault="00000000">
            <w:pPr>
              <w:spacing w:after="0"/>
            </w:pPr>
            <w:r>
              <w:rPr>
                <w:rFonts w:ascii="Courier New" w:hAnsi="Courier New"/>
                <w:b/>
                <w:color w:val="000000"/>
              </w:rPr>
              <w:t>Total assets</w:t>
            </w:r>
          </w:p>
        </w:tc>
        <w:tc>
          <w:tcPr>
            <w:tcW w:w="1480" w:type="dxa"/>
            <w:tcBorders>
              <w:bottom w:val="double" w:sz="5" w:space="0" w:color="000000"/>
            </w:tcBorders>
            <w:tcMar>
              <w:top w:w="45" w:type="dxa"/>
              <w:left w:w="15" w:type="dxa"/>
              <w:bottom w:w="45" w:type="dxa"/>
              <w:right w:w="375" w:type="dxa"/>
            </w:tcMar>
          </w:tcPr>
          <w:p w14:paraId="3FA27EBF" w14:textId="77777777" w:rsidR="00D4360E" w:rsidRDefault="00000000">
            <w:pPr>
              <w:spacing w:after="0"/>
              <w:jc w:val="right"/>
            </w:pPr>
            <w:r>
              <w:rPr>
                <w:rFonts w:ascii="Courier New" w:hAnsi="Courier New"/>
                <w:color w:val="000000"/>
              </w:rPr>
              <w:t>475</w:t>
            </w:r>
          </w:p>
        </w:tc>
        <w:tc>
          <w:tcPr>
            <w:tcW w:w="1320" w:type="dxa"/>
            <w:tcBorders>
              <w:bottom w:val="double" w:sz="5" w:space="0" w:color="000000"/>
            </w:tcBorders>
            <w:tcMar>
              <w:top w:w="45" w:type="dxa"/>
              <w:left w:w="15" w:type="dxa"/>
              <w:bottom w:w="45" w:type="dxa"/>
              <w:right w:w="300" w:type="dxa"/>
            </w:tcMar>
          </w:tcPr>
          <w:p w14:paraId="57E53BDA" w14:textId="77777777" w:rsidR="00D4360E" w:rsidRDefault="00000000">
            <w:pPr>
              <w:spacing w:after="0"/>
              <w:jc w:val="right"/>
            </w:pPr>
            <w:r>
              <w:rPr>
                <w:rFonts w:ascii="Courier New" w:hAnsi="Courier New"/>
                <w:color w:val="000000"/>
              </w:rPr>
              <w:t>545</w:t>
            </w:r>
          </w:p>
        </w:tc>
        <w:tc>
          <w:tcPr>
            <w:tcW w:w="1520" w:type="dxa"/>
            <w:tcMar>
              <w:top w:w="15" w:type="dxa"/>
              <w:left w:w="15" w:type="dxa"/>
              <w:bottom w:w="15" w:type="dxa"/>
              <w:right w:w="375" w:type="dxa"/>
            </w:tcMar>
          </w:tcPr>
          <w:p w14:paraId="10360B91" w14:textId="77777777" w:rsidR="00D4360E" w:rsidRDefault="00D4360E"/>
        </w:tc>
        <w:tc>
          <w:tcPr>
            <w:tcW w:w="1500" w:type="dxa"/>
            <w:tcMar>
              <w:top w:w="15" w:type="dxa"/>
              <w:left w:w="15" w:type="dxa"/>
              <w:bottom w:w="15" w:type="dxa"/>
              <w:right w:w="375" w:type="dxa"/>
            </w:tcMar>
          </w:tcPr>
          <w:p w14:paraId="04666656" w14:textId="77777777" w:rsidR="00D4360E" w:rsidRDefault="00D4360E"/>
        </w:tc>
      </w:tr>
      <w:tr w:rsidR="00D4360E" w14:paraId="75F69278" w14:textId="77777777">
        <w:tc>
          <w:tcPr>
            <w:tcW w:w="6000" w:type="dxa"/>
            <w:tcMar>
              <w:top w:w="15" w:type="dxa"/>
              <w:left w:w="225" w:type="dxa"/>
              <w:bottom w:w="15" w:type="dxa"/>
              <w:right w:w="15" w:type="dxa"/>
            </w:tcMar>
          </w:tcPr>
          <w:p w14:paraId="68E76771" w14:textId="77777777" w:rsidR="00D4360E" w:rsidRDefault="00000000">
            <w:pPr>
              <w:spacing w:after="0"/>
            </w:pPr>
            <w:r>
              <w:rPr>
                <w:rFonts w:ascii="Courier New" w:hAnsi="Courier New"/>
                <w:b/>
                <w:color w:val="000000"/>
              </w:rPr>
              <w:t>LIABILITIES &amp; EQUITY</w:t>
            </w:r>
          </w:p>
        </w:tc>
        <w:tc>
          <w:tcPr>
            <w:tcW w:w="1480" w:type="dxa"/>
            <w:tcMar>
              <w:top w:w="15" w:type="dxa"/>
              <w:left w:w="15" w:type="dxa"/>
              <w:bottom w:w="15" w:type="dxa"/>
              <w:right w:w="375" w:type="dxa"/>
            </w:tcMar>
          </w:tcPr>
          <w:p w14:paraId="107852EA" w14:textId="77777777" w:rsidR="00D4360E" w:rsidRDefault="00D4360E"/>
        </w:tc>
        <w:tc>
          <w:tcPr>
            <w:tcW w:w="1320" w:type="dxa"/>
            <w:tcMar>
              <w:top w:w="15" w:type="dxa"/>
              <w:left w:w="15" w:type="dxa"/>
              <w:bottom w:w="15" w:type="dxa"/>
              <w:right w:w="300" w:type="dxa"/>
            </w:tcMar>
          </w:tcPr>
          <w:p w14:paraId="73118DF5" w14:textId="77777777" w:rsidR="00D4360E" w:rsidRDefault="00D4360E"/>
        </w:tc>
        <w:tc>
          <w:tcPr>
            <w:tcW w:w="1520" w:type="dxa"/>
            <w:tcMar>
              <w:top w:w="15" w:type="dxa"/>
              <w:left w:w="15" w:type="dxa"/>
              <w:bottom w:w="15" w:type="dxa"/>
              <w:right w:w="375" w:type="dxa"/>
            </w:tcMar>
          </w:tcPr>
          <w:p w14:paraId="037FDDA1" w14:textId="77777777" w:rsidR="00D4360E" w:rsidRDefault="00D4360E"/>
        </w:tc>
        <w:tc>
          <w:tcPr>
            <w:tcW w:w="1500" w:type="dxa"/>
            <w:tcMar>
              <w:top w:w="15" w:type="dxa"/>
              <w:left w:w="15" w:type="dxa"/>
              <w:bottom w:w="15" w:type="dxa"/>
              <w:right w:w="375" w:type="dxa"/>
            </w:tcMar>
          </w:tcPr>
          <w:p w14:paraId="5B661312" w14:textId="77777777" w:rsidR="00D4360E" w:rsidRDefault="00D4360E"/>
        </w:tc>
      </w:tr>
      <w:tr w:rsidR="00D4360E" w14:paraId="394C7456" w14:textId="77777777">
        <w:tc>
          <w:tcPr>
            <w:tcW w:w="6000" w:type="dxa"/>
            <w:tcMar>
              <w:top w:w="15" w:type="dxa"/>
              <w:left w:w="225" w:type="dxa"/>
              <w:bottom w:w="15" w:type="dxa"/>
              <w:right w:w="15" w:type="dxa"/>
            </w:tcMar>
          </w:tcPr>
          <w:p w14:paraId="0F5E0C3E" w14:textId="77777777" w:rsidR="00D4360E" w:rsidRDefault="00000000">
            <w:pPr>
              <w:spacing w:after="0"/>
            </w:pPr>
            <w:r>
              <w:rPr>
                <w:rFonts w:ascii="Courier New" w:hAnsi="Courier New"/>
                <w:b/>
                <w:color w:val="000000"/>
              </w:rPr>
              <w:t>Bank loan</w:t>
            </w:r>
          </w:p>
        </w:tc>
        <w:tc>
          <w:tcPr>
            <w:tcW w:w="1480" w:type="dxa"/>
            <w:tcMar>
              <w:top w:w="15" w:type="dxa"/>
              <w:left w:w="15" w:type="dxa"/>
              <w:bottom w:w="15" w:type="dxa"/>
              <w:right w:w="375" w:type="dxa"/>
            </w:tcMar>
          </w:tcPr>
          <w:p w14:paraId="260869BC" w14:textId="77777777" w:rsidR="00D4360E" w:rsidRDefault="00000000">
            <w:pPr>
              <w:spacing w:after="0"/>
              <w:jc w:val="right"/>
            </w:pPr>
            <w:r>
              <w:rPr>
                <w:rFonts w:ascii="Courier New" w:hAnsi="Courier New"/>
                <w:color w:val="000000"/>
              </w:rPr>
              <w:t>40</w:t>
            </w:r>
          </w:p>
        </w:tc>
        <w:tc>
          <w:tcPr>
            <w:tcW w:w="1320" w:type="dxa"/>
            <w:tcMar>
              <w:top w:w="15" w:type="dxa"/>
              <w:left w:w="15" w:type="dxa"/>
              <w:bottom w:w="15" w:type="dxa"/>
              <w:right w:w="300" w:type="dxa"/>
            </w:tcMar>
          </w:tcPr>
          <w:p w14:paraId="2BCD2884" w14:textId="77777777" w:rsidR="00D4360E" w:rsidRDefault="00000000">
            <w:pPr>
              <w:spacing w:after="0"/>
              <w:jc w:val="right"/>
            </w:pPr>
            <w:r>
              <w:rPr>
                <w:rFonts w:ascii="Courier New" w:hAnsi="Courier New"/>
                <w:color w:val="000000"/>
              </w:rPr>
              <w:t>100</w:t>
            </w:r>
          </w:p>
        </w:tc>
        <w:tc>
          <w:tcPr>
            <w:tcW w:w="1520" w:type="dxa"/>
            <w:tcMar>
              <w:top w:w="15" w:type="dxa"/>
              <w:left w:w="15" w:type="dxa"/>
              <w:bottom w:w="15" w:type="dxa"/>
              <w:right w:w="375" w:type="dxa"/>
            </w:tcMar>
          </w:tcPr>
          <w:p w14:paraId="789813E9" w14:textId="77777777" w:rsidR="00D4360E" w:rsidRDefault="00000000">
            <w:pPr>
              <w:spacing w:after="0"/>
              <w:jc w:val="right"/>
            </w:pPr>
            <w:r>
              <w:rPr>
                <w:rFonts w:ascii="Courier New" w:hAnsi="Courier New"/>
                <w:color w:val="000000"/>
              </w:rPr>
              <w:t>60</w:t>
            </w:r>
          </w:p>
        </w:tc>
        <w:tc>
          <w:tcPr>
            <w:tcW w:w="1500" w:type="dxa"/>
            <w:tcMar>
              <w:top w:w="15" w:type="dxa"/>
              <w:left w:w="15" w:type="dxa"/>
              <w:bottom w:w="15" w:type="dxa"/>
              <w:right w:w="375" w:type="dxa"/>
            </w:tcMar>
          </w:tcPr>
          <w:p w14:paraId="7D40C82D" w14:textId="77777777" w:rsidR="00D4360E" w:rsidRDefault="00D4360E"/>
        </w:tc>
      </w:tr>
      <w:tr w:rsidR="00D4360E" w14:paraId="3A2CFB58" w14:textId="77777777">
        <w:tc>
          <w:tcPr>
            <w:tcW w:w="6000" w:type="dxa"/>
            <w:tcMar>
              <w:top w:w="15" w:type="dxa"/>
              <w:left w:w="225" w:type="dxa"/>
              <w:bottom w:w="15" w:type="dxa"/>
              <w:right w:w="15" w:type="dxa"/>
            </w:tcMar>
          </w:tcPr>
          <w:p w14:paraId="4517E92C" w14:textId="77777777" w:rsidR="00D4360E" w:rsidRDefault="00000000">
            <w:pPr>
              <w:spacing w:after="0"/>
            </w:pPr>
            <w:r>
              <w:rPr>
                <w:rFonts w:ascii="Courier New" w:hAnsi="Courier New"/>
                <w:b/>
                <w:color w:val="000000"/>
              </w:rPr>
              <w:t>Long-term debt</w:t>
            </w:r>
          </w:p>
        </w:tc>
        <w:tc>
          <w:tcPr>
            <w:tcW w:w="1480" w:type="dxa"/>
            <w:tcMar>
              <w:top w:w="15" w:type="dxa"/>
              <w:left w:w="15" w:type="dxa"/>
              <w:bottom w:w="15" w:type="dxa"/>
              <w:right w:w="375" w:type="dxa"/>
            </w:tcMar>
          </w:tcPr>
          <w:p w14:paraId="41592655" w14:textId="77777777" w:rsidR="00D4360E" w:rsidRDefault="00000000">
            <w:pPr>
              <w:spacing w:after="0"/>
              <w:jc w:val="right"/>
            </w:pPr>
            <w:r>
              <w:rPr>
                <w:rFonts w:ascii="Courier New" w:hAnsi="Courier New"/>
                <w:color w:val="000000"/>
              </w:rPr>
              <w:t>200</w:t>
            </w:r>
          </w:p>
        </w:tc>
        <w:tc>
          <w:tcPr>
            <w:tcW w:w="1320" w:type="dxa"/>
            <w:tcMar>
              <w:top w:w="15" w:type="dxa"/>
              <w:left w:w="15" w:type="dxa"/>
              <w:bottom w:w="15" w:type="dxa"/>
              <w:right w:w="300" w:type="dxa"/>
            </w:tcMar>
          </w:tcPr>
          <w:p w14:paraId="1420738F" w14:textId="77777777" w:rsidR="00D4360E" w:rsidRDefault="00000000">
            <w:pPr>
              <w:spacing w:after="0"/>
              <w:jc w:val="right"/>
            </w:pPr>
            <w:r>
              <w:rPr>
                <w:rFonts w:ascii="Courier New" w:hAnsi="Courier New"/>
                <w:color w:val="000000"/>
              </w:rPr>
              <w:t>180</w:t>
            </w:r>
          </w:p>
        </w:tc>
        <w:tc>
          <w:tcPr>
            <w:tcW w:w="1520" w:type="dxa"/>
            <w:tcMar>
              <w:top w:w="15" w:type="dxa"/>
              <w:left w:w="15" w:type="dxa"/>
              <w:bottom w:w="15" w:type="dxa"/>
              <w:right w:w="375" w:type="dxa"/>
            </w:tcMar>
          </w:tcPr>
          <w:p w14:paraId="3BFDDEE9" w14:textId="77777777" w:rsidR="00D4360E" w:rsidRDefault="00D4360E"/>
        </w:tc>
        <w:tc>
          <w:tcPr>
            <w:tcW w:w="1500" w:type="dxa"/>
            <w:tcMar>
              <w:top w:w="15" w:type="dxa"/>
              <w:left w:w="15" w:type="dxa"/>
              <w:bottom w:w="15" w:type="dxa"/>
              <w:right w:w="375" w:type="dxa"/>
            </w:tcMar>
          </w:tcPr>
          <w:p w14:paraId="155D5FB2" w14:textId="77777777" w:rsidR="00D4360E" w:rsidRDefault="00000000">
            <w:pPr>
              <w:spacing w:after="0"/>
              <w:jc w:val="right"/>
            </w:pPr>
            <w:r>
              <w:rPr>
                <w:rFonts w:ascii="Courier New" w:hAnsi="Courier New"/>
                <w:color w:val="000000"/>
              </w:rPr>
              <w:t>20</w:t>
            </w:r>
          </w:p>
        </w:tc>
      </w:tr>
      <w:tr w:rsidR="00D4360E" w14:paraId="3DEB528B" w14:textId="77777777">
        <w:trPr>
          <w:trHeight w:val="15"/>
        </w:trPr>
        <w:tc>
          <w:tcPr>
            <w:tcW w:w="6000" w:type="dxa"/>
            <w:tcMar>
              <w:top w:w="15" w:type="dxa"/>
              <w:left w:w="225" w:type="dxa"/>
              <w:bottom w:w="15" w:type="dxa"/>
              <w:right w:w="15" w:type="dxa"/>
            </w:tcMar>
          </w:tcPr>
          <w:p w14:paraId="6AB323FA" w14:textId="77777777" w:rsidR="00D4360E" w:rsidRDefault="00000000">
            <w:pPr>
              <w:spacing w:after="0"/>
            </w:pPr>
            <w:r>
              <w:rPr>
                <w:rFonts w:ascii="Courier New" w:hAnsi="Courier New"/>
                <w:b/>
                <w:color w:val="000000"/>
              </w:rPr>
              <w:t>Equity</w:t>
            </w:r>
          </w:p>
        </w:tc>
        <w:tc>
          <w:tcPr>
            <w:tcW w:w="1480" w:type="dxa"/>
            <w:tcBorders>
              <w:bottom w:val="single" w:sz="8" w:space="0" w:color="000000"/>
            </w:tcBorders>
            <w:tcMar>
              <w:top w:w="15" w:type="dxa"/>
              <w:left w:w="15" w:type="dxa"/>
              <w:bottom w:w="15" w:type="dxa"/>
              <w:right w:w="375" w:type="dxa"/>
            </w:tcMar>
          </w:tcPr>
          <w:p w14:paraId="757812D2" w14:textId="77777777" w:rsidR="00D4360E" w:rsidRDefault="00000000">
            <w:pPr>
              <w:spacing w:after="0"/>
              <w:jc w:val="right"/>
            </w:pPr>
            <w:r>
              <w:rPr>
                <w:rFonts w:ascii="Courier New" w:hAnsi="Courier New"/>
                <w:color w:val="000000"/>
              </w:rPr>
              <w:t>235</w:t>
            </w:r>
          </w:p>
        </w:tc>
        <w:tc>
          <w:tcPr>
            <w:tcW w:w="1320" w:type="dxa"/>
            <w:tcBorders>
              <w:bottom w:val="single" w:sz="8" w:space="0" w:color="000000"/>
            </w:tcBorders>
            <w:tcMar>
              <w:top w:w="15" w:type="dxa"/>
              <w:left w:w="15" w:type="dxa"/>
              <w:bottom w:w="15" w:type="dxa"/>
              <w:right w:w="300" w:type="dxa"/>
            </w:tcMar>
          </w:tcPr>
          <w:p w14:paraId="1A76FCCD" w14:textId="77777777" w:rsidR="00D4360E" w:rsidRDefault="00000000">
            <w:pPr>
              <w:spacing w:after="0"/>
              <w:jc w:val="right"/>
            </w:pPr>
            <w:r>
              <w:rPr>
                <w:rFonts w:ascii="Courier New" w:hAnsi="Courier New"/>
                <w:color w:val="000000"/>
              </w:rPr>
              <w:t>265</w:t>
            </w:r>
          </w:p>
        </w:tc>
        <w:tc>
          <w:tcPr>
            <w:tcW w:w="1520" w:type="dxa"/>
            <w:tcMar>
              <w:top w:w="15" w:type="dxa"/>
              <w:left w:w="15" w:type="dxa"/>
              <w:bottom w:w="15" w:type="dxa"/>
              <w:right w:w="375" w:type="dxa"/>
            </w:tcMar>
          </w:tcPr>
          <w:p w14:paraId="61CCF759" w14:textId="77777777" w:rsidR="00D4360E" w:rsidRDefault="00000000">
            <w:pPr>
              <w:spacing w:after="0"/>
              <w:jc w:val="right"/>
            </w:pPr>
            <w:r>
              <w:rPr>
                <w:rFonts w:ascii="Courier New" w:hAnsi="Courier New"/>
                <w:color w:val="000000"/>
              </w:rPr>
              <w:t>30</w:t>
            </w:r>
          </w:p>
        </w:tc>
        <w:tc>
          <w:tcPr>
            <w:tcW w:w="1500" w:type="dxa"/>
            <w:tcMar>
              <w:top w:w="15" w:type="dxa"/>
              <w:left w:w="15" w:type="dxa"/>
              <w:bottom w:w="15" w:type="dxa"/>
              <w:right w:w="375" w:type="dxa"/>
            </w:tcMar>
          </w:tcPr>
          <w:p w14:paraId="0F39F7FD" w14:textId="77777777" w:rsidR="00D4360E" w:rsidRDefault="00D4360E"/>
        </w:tc>
      </w:tr>
      <w:tr w:rsidR="00D4360E" w14:paraId="1B4861A6" w14:textId="77777777">
        <w:trPr>
          <w:trHeight w:val="120"/>
        </w:trPr>
        <w:tc>
          <w:tcPr>
            <w:tcW w:w="6000" w:type="dxa"/>
            <w:tcMar>
              <w:top w:w="15" w:type="dxa"/>
              <w:left w:w="225" w:type="dxa"/>
              <w:bottom w:w="15" w:type="dxa"/>
              <w:right w:w="15" w:type="dxa"/>
            </w:tcMar>
          </w:tcPr>
          <w:p w14:paraId="07CA69BA" w14:textId="77777777" w:rsidR="00D4360E" w:rsidRDefault="00000000">
            <w:pPr>
              <w:spacing w:after="0"/>
            </w:pPr>
            <w:r>
              <w:rPr>
                <w:rFonts w:ascii="Courier New" w:hAnsi="Courier New"/>
                <w:b/>
                <w:color w:val="000000"/>
              </w:rPr>
              <w:t>Total liabilities &amp; equity</w:t>
            </w:r>
          </w:p>
        </w:tc>
        <w:tc>
          <w:tcPr>
            <w:tcW w:w="1480" w:type="dxa"/>
            <w:tcBorders>
              <w:bottom w:val="double" w:sz="5" w:space="0" w:color="000000"/>
            </w:tcBorders>
            <w:tcMar>
              <w:top w:w="45" w:type="dxa"/>
              <w:left w:w="15" w:type="dxa"/>
              <w:bottom w:w="45" w:type="dxa"/>
              <w:right w:w="375" w:type="dxa"/>
            </w:tcMar>
          </w:tcPr>
          <w:p w14:paraId="7B46C621" w14:textId="77777777" w:rsidR="00D4360E" w:rsidRDefault="00000000">
            <w:pPr>
              <w:spacing w:after="0"/>
              <w:jc w:val="right"/>
            </w:pPr>
            <w:r>
              <w:rPr>
                <w:rFonts w:ascii="Courier New" w:hAnsi="Courier New"/>
                <w:color w:val="000000"/>
              </w:rPr>
              <w:t>475</w:t>
            </w:r>
          </w:p>
        </w:tc>
        <w:tc>
          <w:tcPr>
            <w:tcW w:w="1320" w:type="dxa"/>
            <w:tcBorders>
              <w:bottom w:val="double" w:sz="5" w:space="0" w:color="000000"/>
            </w:tcBorders>
            <w:tcMar>
              <w:top w:w="45" w:type="dxa"/>
              <w:left w:w="15" w:type="dxa"/>
              <w:bottom w:w="45" w:type="dxa"/>
              <w:right w:w="300" w:type="dxa"/>
            </w:tcMar>
          </w:tcPr>
          <w:p w14:paraId="652BDDB7" w14:textId="77777777" w:rsidR="00D4360E" w:rsidRDefault="00000000">
            <w:pPr>
              <w:spacing w:after="0"/>
              <w:jc w:val="right"/>
            </w:pPr>
            <w:r>
              <w:rPr>
                <w:rFonts w:ascii="Courier New" w:hAnsi="Courier New"/>
                <w:color w:val="000000"/>
              </w:rPr>
              <w:t>545</w:t>
            </w:r>
          </w:p>
        </w:tc>
        <w:tc>
          <w:tcPr>
            <w:tcW w:w="1520" w:type="dxa"/>
            <w:tcBorders>
              <w:bottom w:val="single" w:sz="16" w:space="0" w:color="000000"/>
            </w:tcBorders>
            <w:tcMar>
              <w:top w:w="15" w:type="dxa"/>
              <w:left w:w="15" w:type="dxa"/>
              <w:bottom w:w="15" w:type="dxa"/>
              <w:right w:w="15" w:type="dxa"/>
            </w:tcMar>
          </w:tcPr>
          <w:p w14:paraId="5EE5ADE3" w14:textId="77777777" w:rsidR="00D4360E" w:rsidRDefault="00D4360E"/>
        </w:tc>
        <w:tc>
          <w:tcPr>
            <w:tcW w:w="1500" w:type="dxa"/>
            <w:tcBorders>
              <w:bottom w:val="single" w:sz="16" w:space="0" w:color="000000"/>
            </w:tcBorders>
            <w:tcMar>
              <w:top w:w="15" w:type="dxa"/>
              <w:left w:w="15" w:type="dxa"/>
              <w:bottom w:w="15" w:type="dxa"/>
              <w:right w:w="15" w:type="dxa"/>
            </w:tcMar>
          </w:tcPr>
          <w:p w14:paraId="2C4CD9B3" w14:textId="77777777" w:rsidR="00D4360E" w:rsidRDefault="00D4360E"/>
        </w:tc>
      </w:tr>
      <w:tr w:rsidR="00D4360E" w14:paraId="62EA3474" w14:textId="77777777">
        <w:trPr>
          <w:trHeight w:val="120"/>
        </w:trPr>
        <w:tc>
          <w:tcPr>
            <w:tcW w:w="6000" w:type="dxa"/>
            <w:tcMar>
              <w:top w:w="15" w:type="dxa"/>
              <w:left w:w="15" w:type="dxa"/>
              <w:bottom w:w="15" w:type="dxa"/>
              <w:right w:w="15" w:type="dxa"/>
            </w:tcMar>
          </w:tcPr>
          <w:p w14:paraId="42D6EAEE" w14:textId="77777777" w:rsidR="00D4360E" w:rsidRDefault="00D4360E"/>
        </w:tc>
        <w:tc>
          <w:tcPr>
            <w:tcW w:w="1480" w:type="dxa"/>
            <w:tcMar>
              <w:top w:w="15" w:type="dxa"/>
              <w:left w:w="15" w:type="dxa"/>
              <w:bottom w:w="15" w:type="dxa"/>
              <w:right w:w="150" w:type="dxa"/>
            </w:tcMar>
          </w:tcPr>
          <w:p w14:paraId="49FF8D31" w14:textId="77777777" w:rsidR="00D4360E" w:rsidRDefault="00D4360E"/>
        </w:tc>
        <w:tc>
          <w:tcPr>
            <w:tcW w:w="1320" w:type="dxa"/>
            <w:tcMar>
              <w:top w:w="15" w:type="dxa"/>
              <w:left w:w="15" w:type="dxa"/>
              <w:bottom w:w="15" w:type="dxa"/>
              <w:right w:w="150" w:type="dxa"/>
            </w:tcMar>
          </w:tcPr>
          <w:p w14:paraId="6BD87DBF" w14:textId="77777777" w:rsidR="00D4360E" w:rsidRDefault="00D4360E"/>
        </w:tc>
        <w:tc>
          <w:tcPr>
            <w:tcW w:w="1520" w:type="dxa"/>
            <w:tcBorders>
              <w:bottom w:val="double" w:sz="5" w:space="0" w:color="000000"/>
            </w:tcBorders>
            <w:tcMar>
              <w:top w:w="45" w:type="dxa"/>
              <w:left w:w="15" w:type="dxa"/>
              <w:bottom w:w="45" w:type="dxa"/>
              <w:right w:w="375" w:type="dxa"/>
            </w:tcMar>
          </w:tcPr>
          <w:p w14:paraId="6B5CE645" w14:textId="77777777" w:rsidR="00D4360E" w:rsidRDefault="00000000">
            <w:pPr>
              <w:spacing w:after="0"/>
              <w:jc w:val="right"/>
            </w:pPr>
            <w:r>
              <w:rPr>
                <w:rFonts w:ascii="Courier New" w:hAnsi="Courier New"/>
                <w:color w:val="000000"/>
              </w:rPr>
              <w:t>110</w:t>
            </w:r>
          </w:p>
        </w:tc>
        <w:tc>
          <w:tcPr>
            <w:tcW w:w="1500" w:type="dxa"/>
            <w:tcBorders>
              <w:bottom w:val="double" w:sz="5" w:space="0" w:color="000000"/>
            </w:tcBorders>
            <w:tcMar>
              <w:top w:w="45" w:type="dxa"/>
              <w:left w:w="15" w:type="dxa"/>
              <w:bottom w:w="45" w:type="dxa"/>
              <w:right w:w="375" w:type="dxa"/>
            </w:tcMar>
          </w:tcPr>
          <w:p w14:paraId="65FAD5D5" w14:textId="77777777" w:rsidR="00D4360E" w:rsidRDefault="00000000">
            <w:pPr>
              <w:spacing w:after="0"/>
              <w:jc w:val="right"/>
            </w:pPr>
            <w:r>
              <w:rPr>
                <w:rFonts w:ascii="Courier New" w:hAnsi="Courier New"/>
                <w:color w:val="000000"/>
              </w:rPr>
              <w:t>110</w:t>
            </w:r>
          </w:p>
        </w:tc>
      </w:tr>
    </w:tbl>
    <w:p w14:paraId="4DEB2B71" w14:textId="77777777" w:rsidR="00D4360E" w:rsidRDefault="00000000">
      <w:pPr>
        <w:keepLines/>
        <w:sectPr w:rsidR="00D4360E">
          <w:type w:val="continuous"/>
          <w:pgSz w:w="12240" w:h="15840"/>
          <w:pgMar w:top="1440" w:right="1440" w:bottom="1440" w:left="1440" w:header="720" w:footer="720" w:gutter="0"/>
          <w:cols w:space="720"/>
          <w:docGrid w:linePitch="360"/>
        </w:sectPr>
      </w:pPr>
      <w:r>
        <w:rPr>
          <w:rFonts w:ascii="Times New Roman"/>
          <w:sz w:val="32"/>
        </w:rPr>
        <w:t>42) Section Break</w:t>
      </w:r>
      <w:r>
        <w:rPr>
          <w:rFonts w:ascii="Times New Roman"/>
          <w:sz w:val="32"/>
        </w:rPr>
        <w:br/>
      </w:r>
    </w:p>
    <w:p w14:paraId="51EE7E11" w14:textId="77777777" w:rsidR="00D4360E" w:rsidRDefault="00000000">
      <w:pPr>
        <w:keepLines/>
        <w:ind w:left="576"/>
        <w:sectPr w:rsidR="00D4360E">
          <w:type w:val="continuous"/>
          <w:pgSz w:w="12240" w:h="15840"/>
          <w:pgMar w:top="1440" w:right="1440" w:bottom="1440" w:left="1440" w:header="720" w:footer="720" w:gutter="0"/>
          <w:cols w:space="720"/>
          <w:docGrid w:linePitch="360"/>
        </w:sectPr>
      </w:pPr>
      <w:r>
        <w:rPr>
          <w:rFonts w:ascii="Times New Roman"/>
          <w:sz w:val="32"/>
        </w:rPr>
        <w:t>42.1) B</w:t>
      </w:r>
      <w:r>
        <w:rPr>
          <w:rFonts w:ascii="Times New Roman"/>
          <w:sz w:val="32"/>
        </w:rPr>
        <w:br/>
      </w:r>
    </w:p>
    <w:p w14:paraId="45674138" w14:textId="77777777" w:rsidR="00D4360E" w:rsidRDefault="00000000">
      <w:pPr>
        <w:keepLines/>
        <w:ind w:left="576"/>
        <w:sectPr w:rsidR="00D4360E">
          <w:type w:val="continuous"/>
          <w:pgSz w:w="12240" w:h="15840"/>
          <w:pgMar w:top="1440" w:right="1440" w:bottom="1440" w:left="1440" w:header="720" w:footer="720" w:gutter="0"/>
          <w:cols w:space="720"/>
          <w:docGrid w:linePitch="360"/>
        </w:sectPr>
      </w:pPr>
      <w:r>
        <w:rPr>
          <w:rFonts w:ascii="Times New Roman" w:hAnsi="Times New Roman"/>
          <w:color w:val="000000"/>
          <w:sz w:val="32"/>
        </w:rPr>
        <w:t>In 2021, sales were $364 million, but account receivable rose $40 million, indicating that the company only received $324 million in cash. (This ignores possible changes in bad debt reserves.) Letting bop stand for beginning of period, eop for end of period, and AR for accounts receivable, the equation is</w:t>
      </w:r>
      <w:r>
        <w:br/>
      </w:r>
      <w:r>
        <w:rPr>
          <w:rFonts w:ascii="Times New Roman" w:hAnsi="Times New Roman"/>
          <w:color w:val="000000"/>
          <w:sz w:val="32"/>
        </w:rPr>
        <w:t>AR</w:t>
      </w:r>
      <w:r>
        <w:rPr>
          <w:rFonts w:ascii="Times New Roman" w:hAnsi="Times New Roman"/>
          <w:color w:val="000000"/>
          <w:sz w:val="32"/>
          <w:vertAlign w:val="subscript"/>
        </w:rPr>
        <w:t xml:space="preserve">eop </w:t>
      </w:r>
      <w:r>
        <w:rPr>
          <w:rFonts w:ascii="Times New Roman" w:hAnsi="Times New Roman"/>
          <w:color w:val="000000"/>
          <w:sz w:val="32"/>
        </w:rPr>
        <w:t xml:space="preserve"> = AR</w:t>
      </w:r>
      <w:r>
        <w:rPr>
          <w:rFonts w:ascii="Times New Roman" w:hAnsi="Times New Roman"/>
          <w:color w:val="000000"/>
          <w:sz w:val="32"/>
          <w:vertAlign w:val="subscript"/>
        </w:rPr>
        <w:t>bop</w:t>
      </w:r>
      <w:r>
        <w:rPr>
          <w:rFonts w:ascii="Times New Roman" w:hAnsi="Times New Roman"/>
          <w:color w:val="000000"/>
          <w:sz w:val="32"/>
        </w:rPr>
        <w:t xml:space="preserve"> + Sales − Collections</w:t>
      </w:r>
      <w:r>
        <w:br/>
      </w:r>
      <w:r>
        <w:rPr>
          <w:rFonts w:ascii="Times New Roman" w:hAnsi="Times New Roman"/>
          <w:color w:val="000000"/>
          <w:sz w:val="32"/>
        </w:rPr>
        <w:t>Collections = Sales + AR</w:t>
      </w:r>
      <w:r>
        <w:rPr>
          <w:rFonts w:ascii="Times New Roman" w:hAnsi="Times New Roman"/>
          <w:color w:val="000000"/>
          <w:sz w:val="32"/>
          <w:vertAlign w:val="subscript"/>
        </w:rPr>
        <w:t>bop</w:t>
      </w:r>
      <w:r>
        <w:rPr>
          <w:rFonts w:ascii="Times New Roman" w:hAnsi="Times New Roman"/>
          <w:color w:val="000000"/>
          <w:sz w:val="32"/>
        </w:rPr>
        <w:t xml:space="preserve"> − AR</w:t>
      </w:r>
      <w:r>
        <w:rPr>
          <w:rFonts w:ascii="Times New Roman" w:hAnsi="Times New Roman"/>
          <w:color w:val="000000"/>
          <w:sz w:val="32"/>
          <w:vertAlign w:val="subscript"/>
        </w:rPr>
        <w:t>eop</w:t>
      </w:r>
      <w:r>
        <w:br/>
      </w:r>
      <w:r>
        <w:rPr>
          <w:rFonts w:ascii="Times New Roman" w:hAnsi="Times New Roman"/>
          <w:color w:val="000000"/>
          <w:sz w:val="32"/>
        </w:rPr>
        <w:t>Collections = 364 + 47 − 87 = $324 million</w:t>
      </w:r>
      <w:r>
        <w:br/>
      </w:r>
    </w:p>
    <w:p w14:paraId="253DE287" w14:textId="77777777" w:rsidR="00D4360E" w:rsidRDefault="00000000">
      <w:pPr>
        <w:keepLines/>
        <w:ind w:left="576"/>
        <w:sectPr w:rsidR="00D4360E">
          <w:type w:val="continuous"/>
          <w:pgSz w:w="12240" w:h="15840"/>
          <w:pgMar w:top="1440" w:right="1440" w:bottom="1440" w:left="1440" w:header="720" w:footer="720" w:gutter="0"/>
          <w:cols w:space="720"/>
          <w:docGrid w:linePitch="360"/>
        </w:sectPr>
      </w:pPr>
      <w:r>
        <w:rPr>
          <w:rFonts w:ascii="Times New Roman"/>
          <w:sz w:val="32"/>
        </w:rPr>
        <w:t>42.2) B</w:t>
      </w:r>
      <w:r>
        <w:rPr>
          <w:rFonts w:ascii="Times New Roman"/>
          <w:sz w:val="32"/>
        </w:rPr>
        <w:br/>
      </w:r>
    </w:p>
    <w:p w14:paraId="52281F12" w14:textId="77777777" w:rsidR="00D4360E" w:rsidRDefault="00000000">
      <w:pPr>
        <w:keepLines/>
        <w:ind w:left="576"/>
        <w:sectPr w:rsidR="00D4360E">
          <w:type w:val="continuous"/>
          <w:pgSz w:w="12240" w:h="15840"/>
          <w:pgMar w:top="1440" w:right="1440" w:bottom="1440" w:left="1440" w:header="720" w:footer="720" w:gutter="0"/>
          <w:cols w:space="720"/>
          <w:docGrid w:linePitch="360"/>
        </w:sectPr>
      </w:pPr>
      <w:r>
        <w:rPr>
          <w:rFonts w:ascii="Times New Roman" w:hAnsi="Times New Roman"/>
          <w:color w:val="000000"/>
          <w:sz w:val="32"/>
        </w:rPr>
        <w:t>During 2021, the company sold $223 million of merchandise at cost, but finished goods inventory fell $5 million, indicating that the company only produced $218 million of merchandise. Letting bop stand for beginning of period, and eop for end of period, the equation is</w:t>
      </w:r>
      <w:r>
        <w:br/>
      </w:r>
      <w:r>
        <w:rPr>
          <w:rFonts w:ascii="Times New Roman" w:hAnsi="Times New Roman"/>
          <w:color w:val="000000"/>
          <w:sz w:val="32"/>
        </w:rPr>
        <w:t>Inventory</w:t>
      </w:r>
      <w:r>
        <w:rPr>
          <w:rFonts w:ascii="Times New Roman" w:hAnsi="Times New Roman"/>
          <w:color w:val="000000"/>
          <w:sz w:val="32"/>
          <w:vertAlign w:val="subscript"/>
        </w:rPr>
        <w:t xml:space="preserve">eop </w:t>
      </w:r>
      <w:r>
        <w:rPr>
          <w:rFonts w:ascii="Times New Roman" w:hAnsi="Times New Roman"/>
          <w:color w:val="000000"/>
          <w:sz w:val="32"/>
        </w:rPr>
        <w:t>= Inventory</w:t>
      </w:r>
      <w:r>
        <w:rPr>
          <w:rFonts w:ascii="Times New Roman" w:hAnsi="Times New Roman"/>
          <w:color w:val="000000"/>
          <w:sz w:val="32"/>
          <w:vertAlign w:val="subscript"/>
        </w:rPr>
        <w:t>bop</w:t>
      </w:r>
      <w:r>
        <w:rPr>
          <w:rFonts w:ascii="Times New Roman" w:hAnsi="Times New Roman"/>
          <w:color w:val="000000"/>
          <w:sz w:val="32"/>
        </w:rPr>
        <w:t>+ Production − Cost of goods sold</w:t>
      </w:r>
      <w:r>
        <w:br/>
      </w:r>
      <w:r>
        <w:rPr>
          <w:rFonts w:ascii="Times New Roman" w:hAnsi="Times New Roman"/>
          <w:color w:val="000000"/>
          <w:sz w:val="32"/>
        </w:rPr>
        <w:t>Production = Cost of goods sold + Inventory</w:t>
      </w:r>
      <w:r>
        <w:rPr>
          <w:rFonts w:ascii="Times New Roman" w:hAnsi="Times New Roman"/>
          <w:color w:val="000000"/>
          <w:sz w:val="32"/>
          <w:vertAlign w:val="subscript"/>
        </w:rPr>
        <w:t>eop</w:t>
      </w:r>
      <w:r>
        <w:rPr>
          <w:rFonts w:ascii="Times New Roman" w:hAnsi="Times New Roman"/>
          <w:color w:val="000000"/>
          <w:sz w:val="32"/>
        </w:rPr>
        <w:t xml:space="preserve"> − Inventory</w:t>
      </w:r>
      <w:r>
        <w:rPr>
          <w:rFonts w:ascii="Times New Roman" w:hAnsi="Times New Roman"/>
          <w:color w:val="000000"/>
          <w:sz w:val="32"/>
          <w:vertAlign w:val="subscript"/>
        </w:rPr>
        <w:t>bop</w:t>
      </w:r>
      <w:r>
        <w:br/>
      </w:r>
      <w:r>
        <w:rPr>
          <w:rFonts w:ascii="Times New Roman" w:hAnsi="Times New Roman"/>
          <w:color w:val="000000"/>
          <w:sz w:val="32"/>
        </w:rPr>
        <w:t>Production = 223 + 29 − 34 = $218 million</w:t>
      </w:r>
      <w:r>
        <w:br/>
      </w:r>
    </w:p>
    <w:p w14:paraId="683CE10F" w14:textId="77777777" w:rsidR="00D4360E" w:rsidRDefault="00000000">
      <w:pPr>
        <w:keepLines/>
        <w:ind w:left="576"/>
        <w:sectPr w:rsidR="00D4360E">
          <w:type w:val="continuous"/>
          <w:pgSz w:w="12240" w:h="15840"/>
          <w:pgMar w:top="1440" w:right="1440" w:bottom="1440" w:left="1440" w:header="720" w:footer="720" w:gutter="0"/>
          <w:cols w:space="720"/>
          <w:docGrid w:linePitch="360"/>
        </w:sectPr>
      </w:pPr>
      <w:r>
        <w:rPr>
          <w:rFonts w:ascii="Times New Roman"/>
          <w:sz w:val="32"/>
        </w:rPr>
        <w:t>42.3) C</w:t>
      </w:r>
      <w:r>
        <w:rPr>
          <w:rFonts w:ascii="Times New Roman"/>
          <w:sz w:val="32"/>
        </w:rPr>
        <w:br/>
      </w:r>
    </w:p>
    <w:p w14:paraId="0292EF65" w14:textId="77777777" w:rsidR="00D4360E" w:rsidRDefault="00000000">
      <w:pPr>
        <w:keepLines/>
        <w:ind w:left="576"/>
        <w:sectPr w:rsidR="00D4360E">
          <w:type w:val="continuous"/>
          <w:pgSz w:w="12240" w:h="15840"/>
          <w:pgMar w:top="1440" w:right="1440" w:bottom="1440" w:left="1440" w:header="720" w:footer="720" w:gutter="0"/>
          <w:cols w:space="720"/>
          <w:docGrid w:linePitch="360"/>
        </w:sectPr>
      </w:pPr>
      <w:r>
        <w:rPr>
          <w:rFonts w:ascii="Times New Roman" w:hAnsi="Times New Roman"/>
          <w:color w:val="000000"/>
          <w:sz w:val="32"/>
        </w:rPr>
        <w:t>Net fixed assets rose $105 million, depreciation reduced net fixed assets by $65 million, so capital expenditures must have been $170 million (ignoring asset sales or write-offs). Letting bop stand for beginning of period, and eop for end of period, the equation is</w:t>
      </w:r>
      <w:r>
        <w:br/>
      </w:r>
      <w:r>
        <w:rPr>
          <w:rFonts w:ascii="Times New Roman" w:hAnsi="Times New Roman"/>
          <w:color w:val="000000"/>
          <w:sz w:val="32"/>
        </w:rPr>
        <w:t>Net fixed assets</w:t>
      </w:r>
      <w:r>
        <w:rPr>
          <w:rFonts w:ascii="Times New Roman" w:hAnsi="Times New Roman"/>
          <w:color w:val="000000"/>
          <w:sz w:val="32"/>
          <w:vertAlign w:val="subscript"/>
        </w:rPr>
        <w:t xml:space="preserve">eop </w:t>
      </w:r>
      <w:r>
        <w:rPr>
          <w:rFonts w:ascii="Times New Roman" w:hAnsi="Times New Roman"/>
          <w:color w:val="000000"/>
          <w:sz w:val="32"/>
        </w:rPr>
        <w:t>= Net fixed assets</w:t>
      </w:r>
      <w:r>
        <w:rPr>
          <w:rFonts w:ascii="Times New Roman" w:hAnsi="Times New Roman"/>
          <w:color w:val="000000"/>
          <w:sz w:val="32"/>
          <w:vertAlign w:val="subscript"/>
        </w:rPr>
        <w:t>bop</w:t>
      </w:r>
      <w:r>
        <w:rPr>
          <w:rFonts w:ascii="Times New Roman" w:hAnsi="Times New Roman"/>
          <w:color w:val="000000"/>
          <w:sz w:val="32"/>
        </w:rPr>
        <w:t xml:space="preserve"> + Capital expenditures − Depreciation</w:t>
      </w:r>
      <w:r>
        <w:br/>
      </w:r>
      <w:r>
        <w:rPr>
          <w:rFonts w:ascii="Times New Roman" w:hAnsi="Times New Roman"/>
          <w:color w:val="000000"/>
          <w:sz w:val="32"/>
        </w:rPr>
        <w:t>Capital expenditures = Net fixed assets</w:t>
      </w:r>
      <w:r>
        <w:rPr>
          <w:rFonts w:ascii="Times New Roman" w:hAnsi="Times New Roman"/>
          <w:color w:val="000000"/>
          <w:sz w:val="32"/>
          <w:vertAlign w:val="subscript"/>
        </w:rPr>
        <w:t>eop</w:t>
      </w:r>
      <w:r>
        <w:rPr>
          <w:rFonts w:ascii="Times New Roman" w:hAnsi="Times New Roman"/>
          <w:color w:val="000000"/>
          <w:sz w:val="32"/>
        </w:rPr>
        <w:t xml:space="preserve"> − Net fixed assets</w:t>
      </w:r>
      <w:r>
        <w:rPr>
          <w:rFonts w:ascii="Times New Roman" w:hAnsi="Times New Roman"/>
          <w:color w:val="000000"/>
          <w:sz w:val="32"/>
          <w:vertAlign w:val="subscript"/>
        </w:rPr>
        <w:t>bop</w:t>
      </w:r>
      <w:r>
        <w:rPr>
          <w:rFonts w:ascii="Times New Roman" w:hAnsi="Times New Roman"/>
          <w:color w:val="000000"/>
          <w:sz w:val="32"/>
        </w:rPr>
        <w:t xml:space="preserve"> + Depreciation</w:t>
      </w:r>
      <w:r>
        <w:br/>
      </w:r>
      <w:r>
        <w:rPr>
          <w:rFonts w:ascii="Times New Roman" w:hAnsi="Times New Roman"/>
          <w:color w:val="000000"/>
          <w:sz w:val="32"/>
        </w:rPr>
        <w:t>Capital expenditures = 415 − 310 + 65 = $170 million</w:t>
      </w:r>
      <w:r>
        <w:br/>
      </w:r>
    </w:p>
    <w:p w14:paraId="59F69B3B" w14:textId="77777777" w:rsidR="00D4360E" w:rsidRDefault="00000000">
      <w:pPr>
        <w:keepLines/>
        <w:ind w:left="576"/>
        <w:sectPr w:rsidR="00D4360E">
          <w:type w:val="continuous"/>
          <w:pgSz w:w="12240" w:h="15840"/>
          <w:pgMar w:top="1440" w:right="1440" w:bottom="1440" w:left="1440" w:header="720" w:footer="720" w:gutter="0"/>
          <w:cols w:space="720"/>
          <w:docGrid w:linePitch="360"/>
        </w:sectPr>
      </w:pPr>
      <w:r>
        <w:rPr>
          <w:rFonts w:ascii="Times New Roman"/>
          <w:sz w:val="32"/>
        </w:rPr>
        <w:t>42.4) F</w:t>
      </w:r>
      <w:r>
        <w:rPr>
          <w:rFonts w:ascii="Times New Roman"/>
          <w:sz w:val="32"/>
        </w:rPr>
        <w:br/>
      </w:r>
    </w:p>
    <w:p w14:paraId="64AE0059" w14:textId="77777777" w:rsidR="00D4360E" w:rsidRDefault="00000000">
      <w:pPr>
        <w:keepLines/>
        <w:ind w:left="576"/>
        <w:sectPr w:rsidR="00D4360E">
          <w:type w:val="continuous"/>
          <w:pgSz w:w="12240" w:h="15840"/>
          <w:pgMar w:top="1440" w:right="1440" w:bottom="1440" w:left="1440" w:header="720" w:footer="720" w:gutter="0"/>
          <w:cols w:space="720"/>
          <w:docGrid w:linePitch="360"/>
        </w:sectPr>
      </w:pPr>
      <w:r>
        <w:rPr>
          <w:rFonts w:ascii="Times New Roman" w:hAnsi="Times New Roman"/>
          <w:color w:val="000000"/>
          <w:sz w:val="32"/>
        </w:rPr>
        <w:t>Cash flow from operations can be calculated directly from items in the table. Start with net income, remove any noncash items (such as depreciation), and add any cash transactions that are not captured by the income statement (such as changes to working capital accounts).</w:t>
      </w:r>
      <w:r>
        <w:br/>
      </w:r>
      <w:r>
        <w:rPr>
          <w:rFonts w:ascii="Times New Roman" w:hAnsi="Times New Roman"/>
          <w:color w:val="000000"/>
          <w:sz w:val="32"/>
        </w:rPr>
        <w:t>Cash flow from operations = Net income − increase in accounts receivable + decrease in inventory + increase in accounts payable + depreciation</w:t>
      </w:r>
      <w:r>
        <w:br/>
      </w:r>
      <w:r>
        <w:rPr>
          <w:rFonts w:ascii="Times New Roman" w:hAnsi="Times New Roman"/>
          <w:color w:val="000000"/>
          <w:sz w:val="32"/>
        </w:rPr>
        <w:t>Cash flow from operations = 45 − 40 + 5 + 5 + 65 = $80 million</w:t>
      </w:r>
      <w:r>
        <w:br/>
      </w:r>
    </w:p>
    <w:p w14:paraId="025045FB" w14:textId="77777777" w:rsidR="00237734" w:rsidRDefault="00237734"/>
    <w:sectPr w:rsidR="00237734">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49BEDF" w14:textId="77777777" w:rsidR="00237734" w:rsidRDefault="00237734">
      <w:pPr>
        <w:spacing w:after="0" w:line="240" w:lineRule="auto"/>
      </w:pPr>
      <w:r>
        <w:separator/>
      </w:r>
    </w:p>
  </w:endnote>
  <w:endnote w:type="continuationSeparator" w:id="0">
    <w:p w14:paraId="404C09DC" w14:textId="77777777" w:rsidR="00237734" w:rsidRDefault="002377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FECBC" w14:textId="77777777" w:rsidR="002A49DA" w:rsidRDefault="002A49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0B0CC" w14:textId="4E773E97" w:rsidR="00D4360E" w:rsidRPr="002A49DA" w:rsidRDefault="00D4360E" w:rsidP="002A49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F05DE" w14:textId="77777777" w:rsidR="002A49DA" w:rsidRDefault="002A49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58DEE8" w14:textId="77777777" w:rsidR="00237734" w:rsidRDefault="00237734">
      <w:pPr>
        <w:spacing w:after="0"/>
      </w:pPr>
      <w:r>
        <w:rPr>
          <w:rFonts w:ascii="Calibri"/>
          <w:noProof/>
          <w:sz w:val="24"/>
        </w:rPr>
        <w:t>Version 1</w:t>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fldChar w:fldCharType="begin"/>
      </w:r>
      <w:r>
        <w:instrText xml:space="preserve"> PAGE \* MERGEFORMAT </w:instrText>
      </w:r>
      <w:r>
        <w:fldChar w:fldCharType="separate"/>
      </w:r>
      <w:r>
        <w:fldChar w:fldCharType="end"/>
      </w:r>
    </w:p>
    <w:p w14:paraId="2B6C4E50" w14:textId="77777777" w:rsidR="00237734" w:rsidRDefault="00237734"/>
    <w:p w14:paraId="75051958" w14:textId="77777777" w:rsidR="00237734" w:rsidRDefault="00237734">
      <w:pPr>
        <w:spacing w:after="0" w:line="240" w:lineRule="auto"/>
      </w:pPr>
      <w:r>
        <w:separator/>
      </w:r>
    </w:p>
  </w:footnote>
  <w:footnote w:type="continuationSeparator" w:id="0">
    <w:p w14:paraId="1E9A63DC" w14:textId="77777777" w:rsidR="00237734" w:rsidRDefault="002377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C772E" w14:textId="77777777" w:rsidR="002A49DA" w:rsidRDefault="002A49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3E34B" w14:textId="77777777" w:rsidR="002A49DA" w:rsidRDefault="002A49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C7F37" w14:textId="77777777" w:rsidR="002A49DA" w:rsidRDefault="002A49D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D4360E"/>
    <w:rsid w:val="00237734"/>
    <w:rsid w:val="002A49DA"/>
    <w:rsid w:val="00D436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72CB2C1"/>
  <w15:docId w15:val="{C552B8D3-C3B7-4C16-9DBC-2935F204E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customStyle="1" w:styleId="HeaderChar">
    <w:name w:val="Header Char"/>
    <w:basedOn w:val="DefaultParagraphFont"/>
    <w:link w:val="Header"/>
    <w:uiPriority w:val="99"/>
    <w:rsid w:val="00841CD9"/>
  </w:style>
  <w:style w:type="character" w:customStyle="1" w:styleId="Heading1Char">
    <w:name w:val="Heading 1 Char"/>
    <w:basedOn w:val="DefaultParagraphFont"/>
    <w:link w:val="Heading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841CD9"/>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841CD9"/>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rsid w:val="00841CD9"/>
    <w:rPr>
      <w:rFonts w:asciiTheme="majorHAnsi" w:eastAsiaTheme="majorEastAsia" w:hAnsiTheme="majorHAnsi" w:cstheme="majorBidi"/>
      <w:b/>
      <w:bCs/>
      <w:i/>
      <w:iCs/>
      <w:color w:val="4472C4"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841CD9"/>
    <w:rPr>
      <w:rFonts w:asciiTheme="majorHAnsi" w:eastAsiaTheme="majorEastAsia" w:hAnsiTheme="majorHAnsi" w:cstheme="majorBidi"/>
      <w:i/>
      <w:iCs/>
      <w:color w:val="4472C4" w:themeColor="accent1"/>
      <w:spacing w:val="15"/>
      <w:sz w:val="24"/>
      <w:szCs w:val="24"/>
    </w:rPr>
  </w:style>
  <w:style w:type="paragraph" w:styleId="Title">
    <w:name w:val="Title"/>
    <w:basedOn w:val="Normal"/>
    <w:next w:val="Normal"/>
    <w:link w:val="TitleChar"/>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uiPriority w:val="35"/>
    <w:semiHidden/>
    <w:unhideWhenUsed/>
    <w:qFormat/>
    <w:rsid w:val="007109C0"/>
    <w:pPr>
      <w:spacing w:line="240" w:lineRule="auto"/>
    </w:pPr>
    <w:rPr>
      <w:b/>
      <w:bCs/>
      <w:color w:val="4472C4" w:themeColor="accent1"/>
      <w:sz w:val="18"/>
      <w:szCs w:val="18"/>
    </w:rPr>
  </w:style>
  <w:style w:type="paragraph" w:styleId="Footer">
    <w:name w:val="footer"/>
    <w:basedOn w:val="Normal"/>
    <w:link w:val="FooterChar"/>
    <w:uiPriority w:val="99"/>
    <w:unhideWhenUsed/>
    <w:rsid w:val="002A49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49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2890</Words>
  <Characters>16473</Characters>
  <Application>Microsoft Office Word</Application>
  <DocSecurity>0</DocSecurity>
  <Lines>137</Lines>
  <Paragraphs>38</Paragraphs>
  <ScaleCrop>false</ScaleCrop>
  <Company/>
  <LinksUpToDate>false</LinksUpToDate>
  <CharactersWithSpaces>19325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HP Laptop</cp:lastModifiedBy>
  <cp:revision>2</cp:revision>
  <dcterms:created xsi:type="dcterms:W3CDTF">2022-10-18T14:44:00Z</dcterms:created>
  <dcterms:modified xsi:type="dcterms:W3CDTF">2022-10-18T14:44:00Z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pyright">
    <vt:lpwstr>Some content may be Copyright, McGraw Hill LLC</vt:lpwstr>
  </property>
</Properties>
</file>