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A company’s financial statements reflect information about: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future projections of sales, expenses, and other future economic events.</w:t>
      </w:r>
      <w:r>
        <w:rPr>
          <w:rFonts w:ascii="Times New Roman"/>
          <w:sz w:val="24"/>
        </w:rPr>
        <w:tab/>
        <w:br/>
        <w:tab/>
      </w:r>
      <w:r>
        <w:rPr>
          <w:rFonts w:ascii="Times New Roman"/>
          <w:sz w:val="24"/>
        </w:rPr>
        <w:t>B)   product information and competitive positions.</w:t>
      </w:r>
      <w:r>
        <w:rPr>
          <w:rFonts w:ascii="Times New Roman"/>
          <w:sz w:val="24"/>
        </w:rPr>
        <w:br/>
        <w:tab/>
      </w:r>
      <w:r>
        <w:rPr>
          <w:rFonts w:ascii="Times New Roman"/>
          <w:sz w:val="24"/>
        </w:rPr>
        <w:t>C)   the general economy of the industry in which the company operates.</w:t>
      </w:r>
      <w:r>
        <w:rPr>
          <w:rFonts w:ascii="Times New Roman"/>
          <w:sz w:val="24"/>
        </w:rPr>
        <w:br/>
        <w:tab/>
      </w:r>
      <w:r>
        <w:rPr>
          <w:rFonts w:ascii="Times New Roman"/>
          <w:sz w:val="24"/>
        </w:rPr>
        <w:t>D)   economic events that affect a company that can be translated into accounting numbers.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All financial statements: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a picture of the company at a moment in time.</w:t>
      </w:r>
      <w:r>
        <w:rPr>
          <w:rFonts w:ascii="Times New Roman"/>
          <w:sz w:val="24"/>
        </w:rPr>
        <w:tab/>
        <w:br/>
        <w:tab/>
      </w:r>
      <w:r>
        <w:rPr>
          <w:rFonts w:ascii="Times New Roman"/>
          <w:sz w:val="24"/>
        </w:rPr>
        <w:t>B)   describe changes that took place over a period of time.</w:t>
      </w:r>
      <w:r>
        <w:rPr>
          <w:rFonts w:ascii="Times New Roman"/>
          <w:sz w:val="24"/>
        </w:rPr>
        <w:br/>
        <w:tab/>
      </w:r>
      <w:r>
        <w:rPr>
          <w:rFonts w:ascii="Times New Roman"/>
          <w:sz w:val="24"/>
        </w:rPr>
        <w:t>C)   help to evaluate what happened in the past.</w:t>
      </w:r>
      <w:r>
        <w:rPr>
          <w:rFonts w:ascii="Times New Roman"/>
          <w:sz w:val="24"/>
        </w:rPr>
        <w:br/>
        <w:tab/>
      </w:r>
      <w:r>
        <w:rPr>
          <w:rFonts w:ascii="Times New Roman"/>
          <w:sz w:val="24"/>
        </w:rPr>
        <w:t>D)   contain the most up to date information about the company.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A firm’s financial statements contain trends that give users insight into the firm’s: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future market share.</w:t>
      </w:r>
      <w:r>
        <w:rPr>
          <w:rFonts w:ascii="Times New Roman"/>
          <w:sz w:val="24"/>
        </w:rPr>
        <w:tab/>
        <w:br/>
        <w:tab/>
      </w:r>
      <w:r>
        <w:rPr>
          <w:rFonts w:ascii="Times New Roman"/>
          <w:sz w:val="24"/>
        </w:rPr>
        <w:t>B)   position within its industry.</w:t>
      </w:r>
      <w:r>
        <w:rPr>
          <w:rFonts w:ascii="Times New Roman"/>
          <w:sz w:val="24"/>
        </w:rPr>
        <w:br/>
        <w:tab/>
      </w:r>
      <w:r>
        <w:rPr>
          <w:rFonts w:ascii="Times New Roman"/>
          <w:sz w:val="24"/>
        </w:rPr>
        <w:t>C)   profitability, productivity, and liquidity.</w:t>
      </w:r>
      <w:r>
        <w:rPr>
          <w:rFonts w:ascii="Times New Roman"/>
          <w:sz w:val="24"/>
        </w:rPr>
        <w:br/>
        <w:tab/>
      </w:r>
      <w:r>
        <w:rPr>
          <w:rFonts w:ascii="Times New Roman"/>
          <w:sz w:val="24"/>
        </w:rPr>
        <w:t>D)   current market price for common and preferred stock.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 ability to raise additional cash by selling assets, issuing stock, or borrowing more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 flexibility.</w:t>
      </w:r>
      <w:r>
        <w:rPr>
          <w:rFonts w:ascii="Times New Roman"/>
          <w:sz w:val="24"/>
        </w:rPr>
        <w:tab/>
        <w:br/>
        <w:tab/>
      </w:r>
      <w:r>
        <w:rPr>
          <w:rFonts w:ascii="Times New Roman"/>
          <w:sz w:val="24"/>
        </w:rPr>
        <w:t>B)   a credit risk indicator.</w:t>
      </w:r>
      <w:r>
        <w:rPr>
          <w:rFonts w:ascii="Times New Roman"/>
          <w:sz w:val="24"/>
        </w:rPr>
        <w:br/>
        <w:tab/>
      </w:r>
      <w:r>
        <w:rPr>
          <w:rFonts w:ascii="Times New Roman"/>
          <w:sz w:val="24"/>
        </w:rPr>
        <w:t>C)   a stock price predictor.</w:t>
      </w:r>
      <w:r>
        <w:rPr>
          <w:rFonts w:ascii="Times New Roman"/>
          <w:sz w:val="24"/>
        </w:rPr>
        <w:br/>
        <w:tab/>
      </w:r>
      <w:r>
        <w:rPr>
          <w:rFonts w:ascii="Times New Roman"/>
          <w:sz w:val="24"/>
        </w:rPr>
        <w:t>D)   one way to project earnings.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Creditors assess credit risk by comparing a firm’s required principal and interest payments to estimates of the firm’s current and future: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 assets.</w:t>
      </w:r>
      <w:r>
        <w:rPr>
          <w:rFonts w:ascii="Times New Roman"/>
          <w:sz w:val="24"/>
        </w:rPr>
        <w:tab/>
        <w:br/>
        <w:tab/>
      </w:r>
      <w:r>
        <w:rPr>
          <w:rFonts w:ascii="Times New Roman"/>
          <w:sz w:val="24"/>
        </w:rPr>
        <w:t>B)   gross income.</w:t>
      </w:r>
      <w:r>
        <w:rPr>
          <w:rFonts w:ascii="Times New Roman"/>
          <w:sz w:val="24"/>
        </w:rPr>
        <w:br/>
        <w:tab/>
      </w:r>
      <w:r>
        <w:rPr>
          <w:rFonts w:ascii="Times New Roman"/>
          <w:sz w:val="24"/>
        </w:rPr>
        <w:t>C)   net income.</w:t>
      </w:r>
      <w:r>
        <w:rPr>
          <w:rFonts w:ascii="Times New Roman"/>
          <w:sz w:val="24"/>
        </w:rPr>
        <w:br/>
        <w:tab/>
      </w:r>
      <w:r>
        <w:rPr>
          <w:rFonts w:ascii="Times New Roman"/>
          <w:sz w:val="24"/>
        </w:rPr>
        <w:t>D)   cash flows.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Professional analysts need information on a company’s future earnings and cash flow to evaluate audit vulnerabilities, to assess debt repayment prospects and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certify good values in the stock market.</w:t>
      </w:r>
      <w:r>
        <w:rPr>
          <w:rFonts w:ascii="Times New Roman"/>
          <w:sz w:val="24"/>
        </w:rPr>
        <w:tab/>
        <w:br/>
        <w:tab/>
      </w:r>
      <w:r>
        <w:rPr>
          <w:rFonts w:ascii="Times New Roman"/>
          <w:sz w:val="24"/>
        </w:rPr>
        <w:t>B)   indemnify creditors against losses.</w:t>
      </w:r>
      <w:r>
        <w:rPr>
          <w:rFonts w:ascii="Times New Roman"/>
          <w:sz w:val="24"/>
        </w:rPr>
        <w:br/>
        <w:tab/>
      </w:r>
      <w:r>
        <w:rPr>
          <w:rFonts w:ascii="Times New Roman"/>
          <w:sz w:val="24"/>
        </w:rPr>
        <w:t>C)   certify that no fraud exists in the company.</w:t>
      </w:r>
      <w:r>
        <w:rPr>
          <w:rFonts w:ascii="Times New Roman"/>
          <w:sz w:val="24"/>
        </w:rPr>
        <w:br/>
        <w:tab/>
      </w:r>
      <w:r>
        <w:rPr>
          <w:rFonts w:ascii="Times New Roman"/>
          <w:sz w:val="24"/>
        </w:rPr>
        <w:t>D)   value its equity securities.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costs of providing financial information is ultimately borne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w:t>
      </w:r>
      <w:r>
        <w:rPr>
          <w:rFonts w:ascii="Times New Roman"/>
          <w:sz w:val="24"/>
        </w:rPr>
        <w:tab/>
        <w:br/>
        <w:tab/>
      </w:r>
      <w:r>
        <w:rPr>
          <w:rFonts w:ascii="Times New Roman"/>
          <w:sz w:val="24"/>
        </w:rPr>
        <w:t>B)   shareholders.</w:t>
      </w:r>
      <w:r>
        <w:rPr>
          <w:rFonts w:ascii="Times New Roman"/>
          <w:sz w:val="24"/>
        </w:rPr>
        <w:br/>
        <w:tab/>
      </w:r>
      <w:r>
        <w:rPr>
          <w:rFonts w:ascii="Times New Roman"/>
          <w:sz w:val="24"/>
        </w:rPr>
        <w:t>C)   auditors.</w:t>
      </w:r>
      <w:r>
        <w:rPr>
          <w:rFonts w:ascii="Times New Roman"/>
          <w:sz w:val="24"/>
        </w:rPr>
        <w:br/>
        <w:tab/>
      </w:r>
      <w:r>
        <w:rPr>
          <w:rFonts w:ascii="Times New Roman"/>
          <w:sz w:val="24"/>
        </w:rPr>
        <w:t>D)   professional analysts.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Which of the following statements is   </w:t>
      </w:r>
      <w:r>
        <w:rPr>
          <w:rFonts w:ascii="Times New Roman"/>
          <w:b/>
          <w:i w:val="false"/>
          <w:color w:val="000000"/>
          <w:sz w:val="24"/>
        </w:rPr>
        <w:t>not</w:t>
      </w:r>
      <w:r>
        <w:rPr>
          <w:rFonts w:ascii="Times New Roman"/>
          <w:b w:val="false"/>
          <w:i w:val="false"/>
          <w:color w:val="000000"/>
          <w:sz w:val="24"/>
        </w:rPr>
        <w:t xml:space="preserve"> correct regarding a company's financial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may present a picture of the company at a moment in time.</w:t>
      </w:r>
      <w:r>
        <w:rPr>
          <w:rFonts w:ascii="Times New Roman"/>
          <w:sz w:val="24"/>
        </w:rPr>
        <w:tab/>
        <w:br/>
        <w:tab/>
      </w:r>
      <w:r>
        <w:rPr>
          <w:rFonts w:ascii="Times New Roman"/>
          <w:sz w:val="24"/>
        </w:rPr>
        <w:t>B)   They may describe changes that took place over a period of time .</w:t>
      </w:r>
      <w:r>
        <w:rPr>
          <w:rFonts w:ascii="Times New Roman"/>
          <w:sz w:val="24"/>
        </w:rPr>
        <w:br/>
        <w:tab/>
      </w:r>
      <w:r>
        <w:rPr>
          <w:rFonts w:ascii="Times New Roman"/>
          <w:sz w:val="24"/>
        </w:rPr>
        <w:t>C)   They reflect economic events that affect the company.</w:t>
      </w:r>
      <w:r>
        <w:rPr>
          <w:rFonts w:ascii="Times New Roman"/>
          <w:sz w:val="24"/>
        </w:rPr>
        <w:br/>
        <w:tab/>
      </w:r>
      <w:r>
        <w:rPr>
          <w:rFonts w:ascii="Times New Roman"/>
          <w:sz w:val="24"/>
        </w:rPr>
        <w:t>D)   They are comparable to the statements of other companies as all publicly held companies follow the very precise science of accounting.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Which of the following are correct with respect to information contained in financial statements?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Information asymmetry occurs when management has access to more and better information than is presented in the financial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Financial statements cannot solve the issue of information asymmetry.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Financial statements eliminate the issue of and any concern over information asymmetry.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Financial statements help solve the issue of information asymmetry which is when management has access to more and better information than do people outside the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 xml:space="preserve">Which is   </w:t>
      </w:r>
      <w:r>
        <w:rPr>
          <w:rFonts w:ascii="Times New Roman"/>
          <w:b/>
          <w:i w:val="false"/>
          <w:color w:val="000000"/>
          <w:sz w:val="24"/>
        </w:rPr>
        <w:t>not</w:t>
      </w:r>
      <w:r>
        <w:rPr>
          <w:rFonts w:ascii="Times New Roman"/>
          <w:b w:val="false"/>
          <w:i w:val="false"/>
          <w:color w:val="000000"/>
          <w:sz w:val="24"/>
        </w:rPr>
        <w:t xml:space="preserve"> correct regarding Regulation Fair Disclosure (Reg FD)?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helps level the playing field between individual and institutional investors.</w:t>
      </w:r>
      <w:r>
        <w:rPr>
          <w:rFonts w:ascii="Times New Roman"/>
          <w:sz w:val="24"/>
        </w:rPr>
        <w:tab/>
        <w:br/>
        <w:tab/>
      </w:r>
      <w:r>
        <w:rPr>
          <w:rFonts w:ascii="Times New Roman"/>
          <w:sz w:val="24"/>
        </w:rPr>
        <w:t>B)   It does not limit what management can say in private conversations with analysts or investors.</w:t>
      </w:r>
      <w:r>
        <w:rPr>
          <w:rFonts w:ascii="Times New Roman"/>
          <w:sz w:val="24"/>
        </w:rPr>
        <w:br/>
        <w:tab/>
      </w:r>
      <w:r>
        <w:rPr>
          <w:rFonts w:ascii="Times New Roman"/>
          <w:sz w:val="24"/>
        </w:rPr>
        <w:t>C)   It was passed by the SEC.</w:t>
      </w:r>
      <w:r>
        <w:rPr>
          <w:rFonts w:ascii="Times New Roman"/>
          <w:sz w:val="24"/>
        </w:rPr>
        <w:br/>
        <w:tab/>
      </w:r>
      <w:r>
        <w:rPr>
          <w:rFonts w:ascii="Times New Roman"/>
          <w:sz w:val="24"/>
        </w:rPr>
        <w:t>D)   It limits what management can say in private conversations with analysts and investors.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Companies that have projected operating cash flows that are more than sufficient to meet debt payments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financially risky.</w:t>
      </w:r>
      <w:r>
        <w:rPr>
          <w:rFonts w:ascii="Times New Roman"/>
          <w:sz w:val="24"/>
        </w:rPr>
        <w:tab/>
        <w:br/>
        <w:tab/>
      </w:r>
      <w:r>
        <w:rPr>
          <w:rFonts w:ascii="Times New Roman"/>
          <w:sz w:val="24"/>
        </w:rPr>
        <w:t>B)   good credit risk companies.</w:t>
      </w:r>
      <w:r>
        <w:rPr>
          <w:rFonts w:ascii="Times New Roman"/>
          <w:sz w:val="24"/>
        </w:rPr>
        <w:br/>
        <w:tab/>
      </w:r>
      <w:r>
        <w:rPr>
          <w:rFonts w:ascii="Times New Roman"/>
          <w:sz w:val="24"/>
        </w:rPr>
        <w:t>C)   undervalued.</w:t>
      </w:r>
      <w:r>
        <w:rPr>
          <w:rFonts w:ascii="Times New Roman"/>
          <w:sz w:val="24"/>
        </w:rPr>
        <w:br/>
        <w:tab/>
      </w:r>
      <w:r>
        <w:rPr>
          <w:rFonts w:ascii="Times New Roman"/>
          <w:sz w:val="24"/>
        </w:rPr>
        <w:t>D)   overvalued.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Investors who compare a firm’s discounted future cash flows to the current market price of a stock are using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efficient market hypothesis.</w:t>
      </w:r>
      <w:r>
        <w:rPr>
          <w:rFonts w:ascii="Times New Roman"/>
          <w:sz w:val="24"/>
        </w:rPr>
        <w:tab/>
        <w:br/>
        <w:tab/>
      </w:r>
      <w:r>
        <w:rPr>
          <w:rFonts w:ascii="Times New Roman"/>
          <w:sz w:val="24"/>
        </w:rPr>
        <w:t>B)   market-to-market approach.</w:t>
      </w:r>
      <w:r>
        <w:rPr>
          <w:rFonts w:ascii="Times New Roman"/>
          <w:sz w:val="24"/>
        </w:rPr>
        <w:br/>
        <w:tab/>
      </w:r>
      <w:r>
        <w:rPr>
          <w:rFonts w:ascii="Times New Roman"/>
          <w:sz w:val="24"/>
        </w:rPr>
        <w:t>C)   fundamental analysis approach.</w:t>
      </w:r>
      <w:r>
        <w:rPr>
          <w:rFonts w:ascii="Times New Roman"/>
          <w:sz w:val="24"/>
        </w:rPr>
        <w:br/>
        <w:tab/>
      </w:r>
      <w:r>
        <w:rPr>
          <w:rFonts w:ascii="Times New Roman"/>
          <w:sz w:val="24"/>
        </w:rPr>
        <w:t>D)   technical analysis approach.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 xml:space="preserve">A company’s financial statements can be used for all of the following purposes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as a scorecard on the company’s social responsibility.</w:t>
      </w:r>
      <w:r>
        <w:rPr>
          <w:rFonts w:ascii="Times New Roman"/>
          <w:sz w:val="24"/>
        </w:rPr>
      </w:r>
      <w:r>
        <w:rPr>
          <w:rFonts w:ascii="Times New Roman"/>
          <w:sz w:val="24"/>
        </w:rPr>
        <w:tab/>
        <w:br/>
        <w:tab/>
      </w:r>
      <w:r>
        <w:rPr>
          <w:rFonts w:ascii="Times New Roman"/>
          <w:sz w:val="24"/>
        </w:rPr>
        <w:t>B)   as a management report card.</w:t>
      </w:r>
      <w:r>
        <w:rPr>
          <w:rFonts w:ascii="Times New Roman"/>
          <w:sz w:val="24"/>
        </w:rPr>
        <w:br/>
        <w:tab/>
      </w:r>
      <w:r>
        <w:rPr>
          <w:rFonts w:ascii="Times New Roman"/>
          <w:sz w:val="24"/>
        </w:rPr>
        <w:t>C)   as an early warning signal.</w:t>
      </w:r>
      <w:r>
        <w:rPr>
          <w:rFonts w:ascii="Times New Roman"/>
          <w:sz w:val="24"/>
        </w:rPr>
        <w:br/>
        <w:tab/>
      </w:r>
      <w:r>
        <w:rPr>
          <w:rFonts w:ascii="Times New Roman"/>
          <w:sz w:val="24"/>
        </w:rPr>
        <w:t>D)   as a measure of accountability.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The market analysis known as   </w:t>
      </w:r>
      <w:r>
        <w:rPr>
          <w:rFonts w:ascii="Times New Roman"/>
          <w:b w:val="false"/>
          <w:i/>
          <w:color w:val="000000"/>
          <w:sz w:val="24"/>
        </w:rPr>
        <w:t xml:space="preserve">fundamental </w:t>
      </w:r>
      <w:r>
        <w:rPr>
          <w:rFonts w:ascii="Times New Roman"/>
          <w:b w:val="false"/>
          <w:i w:val="false"/>
          <w:color w:val="000000"/>
          <w:sz w:val="24"/>
        </w:rPr>
        <w:t>analysis: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predicts future trends in the financial drivers of a company’s economic success or failure.</w:t>
      </w:r>
      <w:r>
        <w:rPr>
          <w:rFonts w:ascii="Times New Roman"/>
          <w:sz w:val="24"/>
        </w:rPr>
      </w:r>
      <w:r>
        <w:rPr>
          <w:rFonts w:ascii="Times New Roman"/>
          <w:sz w:val="24"/>
        </w:rPr>
        <w:tab/>
        <w:br/>
        <w:tab/>
      </w:r>
      <w:r>
        <w:rPr>
          <w:rFonts w:ascii="Times New Roman"/>
          <w:sz w:val="24"/>
        </w:rPr>
        <w:t>B)   relies on price and volume movement of stock.</w:t>
      </w:r>
      <w:r>
        <w:rPr>
          <w:rFonts w:ascii="Times New Roman"/>
          <w:sz w:val="24"/>
        </w:rPr>
        <w:br/>
        <w:tab/>
      </w:r>
      <w:r>
        <w:rPr>
          <w:rFonts w:ascii="Times New Roman"/>
          <w:sz w:val="24"/>
        </w:rPr>
        <w:t>C)   has no insights about company value beyond current market price.</w:t>
      </w:r>
      <w:r>
        <w:rPr>
          <w:rFonts w:ascii="Times New Roman"/>
          <w:sz w:val="24"/>
        </w:rPr>
        <w:br/>
        <w:tab/>
      </w:r>
      <w:r>
        <w:rPr>
          <w:rFonts w:ascii="Times New Roman"/>
          <w:sz w:val="24"/>
        </w:rPr>
        <w:t>D)   uses microeconomic data to forecast stock values.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Investors who follow a fundamental analysis approach: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determine the value the company’s assets would yield if sold individually.</w:t>
      </w:r>
      <w:r>
        <w:rPr>
          <w:rFonts w:ascii="Times New Roman"/>
          <w:sz w:val="24"/>
        </w:rPr>
      </w:r>
      <w:r>
        <w:rPr>
          <w:rFonts w:ascii="Times New Roman"/>
          <w:sz w:val="24"/>
        </w:rPr>
        <w:tab/>
        <w:br/>
        <w:tab/>
      </w:r>
      <w:r>
        <w:rPr>
          <w:rFonts w:ascii="Times New Roman"/>
          <w:sz w:val="24"/>
        </w:rPr>
        <w:t>B)   estimate the value of a stock by assessing the amount, timing, and uncertainty of future cash flows that will accrue to the issuing company.</w:t>
      </w:r>
      <w:r>
        <w:rPr>
          <w:rFonts w:ascii="Times New Roman"/>
          <w:sz w:val="24"/>
        </w:rPr>
        <w:br/>
        <w:tab/>
      </w:r>
      <w:r>
        <w:rPr>
          <w:rFonts w:ascii="Times New Roman"/>
          <w:b w:val="false"/>
          <w:i w:val="false"/>
          <w:color w:val="000000"/>
          <w:sz w:val="24"/>
        </w:rPr>
        <w:t>C)   assess the company’s ability to meet its debt-related financial obligations.</w:t>
      </w:r>
      <w:r>
        <w:rPr>
          <w:rFonts w:ascii="Times New Roman"/>
          <w:sz w:val="24"/>
        </w:rPr>
      </w:r>
      <w:r>
        <w:rPr>
          <w:rFonts w:ascii="Times New Roman"/>
          <w:sz w:val="24"/>
        </w:rPr>
        <w:br/>
        <w:tab/>
      </w:r>
      <w:r>
        <w:rPr>
          <w:rFonts w:ascii="Times New Roman"/>
          <w:b w:val="false"/>
          <w:i w:val="false"/>
          <w:color w:val="000000"/>
          <w:sz w:val="24"/>
        </w:rPr>
        <w:t>D)   assess the company’s ability to raise additional cash by selling assets, issuing stock, or borrowing more.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In designing audit procedures the auditor will include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Industry conditions.</w:t>
      </w:r>
      <w:r>
        <w:rPr>
          <w:rFonts w:ascii="Times New Roman"/>
          <w:sz w:val="24"/>
        </w:rPr>
        <w:tab/>
        <w:br/>
        <w:tab/>
      </w:r>
      <w:r>
        <w:rPr>
          <w:rFonts w:ascii="Times New Roman"/>
          <w:sz w:val="24"/>
        </w:rPr>
        <w:t>B)   Global economic trends.</w:t>
      </w:r>
      <w:r>
        <w:rPr>
          <w:rFonts w:ascii="Times New Roman"/>
          <w:sz w:val="24"/>
        </w:rPr>
        <w:br/>
        <w:tab/>
      </w:r>
      <w:r>
        <w:rPr>
          <w:rFonts w:ascii="Times New Roman"/>
          <w:b w:val="false"/>
          <w:i w:val="false"/>
          <w:color w:val="000000"/>
          <w:sz w:val="24"/>
        </w:rPr>
        <w:t>C)   Assessing the reasonableness of the numbers in relation to the company's activities.</w:t>
      </w:r>
      <w:r>
        <w:rPr>
          <w:rFonts w:ascii="Times New Roman"/>
          <w:sz w:val="24"/>
        </w:rPr>
      </w:r>
      <w:r>
        <w:rPr>
          <w:rFonts w:ascii="Times New Roman"/>
          <w:sz w:val="24"/>
        </w:rPr>
        <w:br/>
        <w:tab/>
      </w:r>
      <w:r>
        <w:rPr>
          <w:rFonts w:ascii="Times New Roman"/>
          <w:sz w:val="24"/>
        </w:rPr>
        <w:t>D)   Fraud risk factors that may be present.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Analytical review procedures include all of the following   </w:t>
      </w:r>
      <w:r>
        <w:rPr>
          <w:rFonts w:ascii="Times New Roman"/>
          <w:b/>
          <w:i w:val="false"/>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simple ratio and trend analysis.</w:t>
      </w:r>
      <w:r>
        <w:rPr>
          <w:rFonts w:ascii="Times New Roman"/>
          <w:sz w:val="24"/>
        </w:rPr>
        <w:tab/>
        <w:br/>
        <w:tab/>
      </w:r>
      <w:r>
        <w:rPr>
          <w:rFonts w:ascii="Times New Roman"/>
          <w:sz w:val="24"/>
        </w:rPr>
        <w:t>B)   complex statistical techniques.</w:t>
      </w:r>
      <w:r>
        <w:rPr>
          <w:rFonts w:ascii="Times New Roman"/>
          <w:sz w:val="24"/>
        </w:rPr>
        <w:br/>
        <w:tab/>
      </w:r>
      <w:r>
        <w:rPr>
          <w:rFonts w:ascii="Times New Roman"/>
          <w:sz w:val="24"/>
        </w:rPr>
        <w:t>C)   general reasonableness tests.</w:t>
      </w:r>
      <w:r>
        <w:rPr>
          <w:rFonts w:ascii="Times New Roman"/>
          <w:sz w:val="24"/>
        </w:rPr>
        <w:br/>
        <w:tab/>
      </w:r>
      <w:r>
        <w:rPr>
          <w:rFonts w:ascii="Times New Roman"/>
          <w:b w:val="false"/>
          <w:i w:val="false"/>
          <w:color w:val="000000"/>
          <w:sz w:val="24"/>
        </w:rPr>
        <w:t>D)   comparison of the company’s reported financial results to benchmarks established by the SEC.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Relevant financial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free from bias and error.</w:t>
      </w:r>
      <w:r>
        <w:rPr>
          <w:rFonts w:ascii="Times New Roman"/>
          <w:sz w:val="24"/>
        </w:rPr>
        <w:tab/>
        <w:br/>
        <w:tab/>
      </w:r>
      <w:r>
        <w:rPr>
          <w:rFonts w:ascii="Times New Roman"/>
          <w:sz w:val="24"/>
        </w:rPr>
        <w:t>B)   is measured in a similar manner among different companies.</w:t>
      </w:r>
      <w:r>
        <w:rPr>
          <w:rFonts w:ascii="Times New Roman"/>
          <w:sz w:val="24"/>
        </w:rPr>
        <w:br/>
        <w:tab/>
      </w:r>
      <w:r>
        <w:rPr>
          <w:rFonts w:ascii="Times New Roman"/>
          <w:sz w:val="24"/>
        </w:rPr>
        <w:t>C)   can be independently verified.</w:t>
      </w:r>
      <w:r>
        <w:rPr>
          <w:rFonts w:ascii="Times New Roman"/>
          <w:sz w:val="24"/>
        </w:rPr>
        <w:br/>
        <w:tab/>
      </w:r>
      <w:r>
        <w:rPr>
          <w:rFonts w:ascii="Times New Roman"/>
          <w:sz w:val="24"/>
        </w:rPr>
        <w:t>D)   is capable of making a difference in a decision.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To achieve faithful representation, the financial information must be: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consistent, unbiased, and relevant.</w:t>
      </w:r>
      <w:r>
        <w:rPr>
          <w:rFonts w:ascii="Times New Roman"/>
          <w:sz w:val="24"/>
        </w:rPr>
        <w:tab/>
        <w:br/>
        <w:tab/>
      </w:r>
      <w:r>
        <w:rPr>
          <w:rFonts w:ascii="Times New Roman"/>
          <w:sz w:val="24"/>
        </w:rPr>
        <w:t>B)   relevant, comparable, and timely.</w:t>
      </w:r>
      <w:r>
        <w:rPr>
          <w:rFonts w:ascii="Times New Roman"/>
          <w:sz w:val="24"/>
        </w:rPr>
        <w:br/>
        <w:tab/>
      </w:r>
      <w:r>
        <w:rPr>
          <w:rFonts w:ascii="Times New Roman"/>
          <w:sz w:val="24"/>
        </w:rPr>
        <w:t>C)   relevant, consistent, and timely.</w:t>
      </w:r>
      <w:r>
        <w:rPr>
          <w:rFonts w:ascii="Times New Roman"/>
          <w:sz w:val="24"/>
        </w:rPr>
        <w:br/>
        <w:tab/>
      </w:r>
      <w:r>
        <w:rPr>
          <w:rFonts w:ascii="Times New Roman"/>
          <w:sz w:val="24"/>
        </w:rPr>
        <w:t>D)   complete, neutral, and free from material error.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Financial information that is provided to decision makers before it loses its capacity to influence their decisions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neutral.</w:t>
      </w:r>
      <w:r>
        <w:rPr>
          <w:rFonts w:ascii="Times New Roman"/>
          <w:sz w:val="24"/>
        </w:rPr>
        <w:tab/>
        <w:br/>
        <w:tab/>
      </w:r>
      <w:r>
        <w:rPr>
          <w:rFonts w:ascii="Times New Roman"/>
          <w:sz w:val="24"/>
        </w:rPr>
        <w:t>B)   verifiable.</w:t>
      </w:r>
      <w:r>
        <w:rPr>
          <w:rFonts w:ascii="Times New Roman"/>
          <w:sz w:val="24"/>
        </w:rPr>
        <w:br/>
        <w:tab/>
      </w:r>
      <w:r>
        <w:rPr>
          <w:rFonts w:ascii="Times New Roman"/>
          <w:sz w:val="24"/>
        </w:rPr>
        <w:t>C)   timely.</w:t>
      </w:r>
      <w:r>
        <w:rPr>
          <w:rFonts w:ascii="Times New Roman"/>
          <w:sz w:val="24"/>
        </w:rPr>
        <w:br/>
        <w:tab/>
      </w:r>
      <w:r>
        <w:rPr>
          <w:rFonts w:ascii="Times New Roman"/>
          <w:sz w:val="24"/>
        </w:rPr>
        <w:t>D)   consistent.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 xml:space="preserve">Financial information which does   </w:t>
      </w:r>
      <w:r>
        <w:rPr>
          <w:rFonts w:ascii="Times New Roman"/>
          <w:b/>
          <w:i w:val="false"/>
          <w:color w:val="000000"/>
          <w:sz w:val="24"/>
        </w:rPr>
        <w:t>not</w:t>
      </w:r>
      <w:r>
        <w:rPr>
          <w:rFonts w:ascii="Times New Roman"/>
          <w:b w:val="false"/>
          <w:i w:val="false"/>
          <w:color w:val="000000"/>
          <w:sz w:val="24"/>
        </w:rPr>
        <w:t xml:space="preserve"> favor one set of interested parties over another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relevant.</w:t>
      </w:r>
      <w:r>
        <w:rPr>
          <w:rFonts w:ascii="Times New Roman"/>
          <w:sz w:val="24"/>
        </w:rPr>
        <w:tab/>
        <w:br/>
        <w:tab/>
      </w:r>
      <w:r>
        <w:rPr>
          <w:rFonts w:ascii="Times New Roman"/>
          <w:sz w:val="24"/>
        </w:rPr>
        <w:t>B)   verifiable.</w:t>
      </w:r>
      <w:r>
        <w:rPr>
          <w:rFonts w:ascii="Times New Roman"/>
          <w:sz w:val="24"/>
        </w:rPr>
        <w:br/>
        <w:tab/>
      </w:r>
      <w:r>
        <w:rPr>
          <w:rFonts w:ascii="Times New Roman"/>
          <w:sz w:val="24"/>
        </w:rPr>
        <w:t>C)   neutral.</w:t>
      </w:r>
      <w:r>
        <w:rPr>
          <w:rFonts w:ascii="Times New Roman"/>
          <w:sz w:val="24"/>
        </w:rPr>
        <w:br/>
        <w:tab/>
      </w:r>
      <w:r>
        <w:rPr>
          <w:rFonts w:ascii="Times New Roman"/>
          <w:sz w:val="24"/>
        </w:rPr>
        <w:t>D)   faithfully represented.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 xml:space="preserve">Employees demand financial information for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Monitoring profit sharing and stock ownership plans.</w:t>
      </w:r>
      <w:r>
        <w:rPr>
          <w:rFonts w:ascii="Times New Roman"/>
          <w:sz w:val="24"/>
        </w:rPr>
        <w:tab/>
        <w:br/>
        <w:tab/>
      </w:r>
      <w:r>
        <w:rPr>
          <w:rFonts w:ascii="Times New Roman"/>
          <w:sz w:val="24"/>
        </w:rPr>
        <w:t>B)   Monitoring current payroll tax liabilities.</w:t>
      </w:r>
      <w:r>
        <w:rPr>
          <w:rFonts w:ascii="Times New Roman"/>
          <w:sz w:val="24"/>
        </w:rPr>
        <w:br/>
        <w:tab/>
      </w:r>
      <w:r>
        <w:rPr>
          <w:rFonts w:ascii="Times New Roman"/>
          <w:sz w:val="24"/>
        </w:rPr>
        <w:t>C)   Monitoring the health of company pension plans.</w:t>
      </w:r>
      <w:r>
        <w:rPr>
          <w:rFonts w:ascii="Times New Roman"/>
          <w:sz w:val="24"/>
        </w:rPr>
        <w:br/>
        <w:tab/>
      </w:r>
      <w:r>
        <w:rPr>
          <w:rFonts w:ascii="Times New Roman"/>
          <w:sz w:val="24"/>
        </w:rPr>
        <w:t>D)   Monitoring union contracts that link negotiated wage increases to company financial performance.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of the following statements is correct with respect to economic incentives to release financial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Because companies have an economic incentive to supply information investors want, regulatory groups have little influence over the amount and type of financial information that companies disclose.</w:t>
      </w:r>
      <w:r>
        <w:rPr>
          <w:rFonts w:ascii="Times New Roman"/>
          <w:sz w:val="24"/>
        </w:rPr>
        <w:tab/>
        <w:br/>
        <w:tab/>
      </w:r>
      <w:r>
        <w:rPr>
          <w:rFonts w:ascii="Times New Roman"/>
          <w:sz w:val="24"/>
        </w:rPr>
        <w:t>B)   Because financial disclosures are regulated, owners and managers have little economic incentive to supply the amount and type of financial information that will enable them to raise capital most cheaply.</w:t>
      </w:r>
      <w:r>
        <w:rPr>
          <w:rFonts w:ascii="Times New Roman"/>
          <w:sz w:val="24"/>
        </w:rPr>
        <w:br/>
        <w:tab/>
      </w:r>
      <w:r>
        <w:rPr>
          <w:rFonts w:ascii="Times New Roman"/>
          <w:sz w:val="24"/>
        </w:rPr>
        <w:t>C)   Companies have an economic incentive to supply the information investors want in order to raise capital at the lowest possible cost.</w:t>
      </w:r>
      <w:r>
        <w:rPr>
          <w:rFonts w:ascii="Times New Roman"/>
          <w:sz w:val="24"/>
        </w:rPr>
        <w:br/>
        <w:tab/>
      </w:r>
      <w:r>
        <w:rPr>
          <w:rFonts w:ascii="Times New Roman"/>
          <w:b w:val="false"/>
          <w:i w:val="false"/>
          <w:color w:val="000000"/>
          <w:sz w:val="24"/>
        </w:rPr>
        <w:t>D)   Owners and managers do not have an economic incentive to supply the amount and type of financial information because it has no effect on the company’s ability to raise capital at the lowest cost.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Which statement below describes efficient market investors?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presume they have no insight beyond the share price.</w:t>
      </w:r>
      <w:r>
        <w:rPr>
          <w:rFonts w:ascii="Times New Roman"/>
          <w:sz w:val="24"/>
        </w:rPr>
        <w:tab/>
        <w:br/>
        <w:tab/>
      </w:r>
      <w:r>
        <w:rPr>
          <w:rFonts w:ascii="Times New Roman"/>
          <w:sz w:val="24"/>
        </w:rPr>
        <w:t>B)   They believe that any new development is quickly and correctly reflected in the stock price.</w:t>
      </w:r>
      <w:r>
        <w:rPr>
          <w:rFonts w:ascii="Times New Roman"/>
          <w:sz w:val="24"/>
        </w:rPr>
        <w:br/>
        <w:tab/>
      </w:r>
      <w:r>
        <w:rPr>
          <w:rFonts w:ascii="Times New Roman"/>
          <w:sz w:val="24"/>
        </w:rPr>
        <w:t>C)   They use financial statements to assess risk and dividend yields to make portfolio decisions.</w:t>
      </w:r>
      <w:r>
        <w:rPr>
          <w:rFonts w:ascii="Times New Roman"/>
          <w:sz w:val="24"/>
        </w:rPr>
        <w:br/>
        <w:tab/>
      </w:r>
      <w:r>
        <w:rPr>
          <w:rFonts w:ascii="Times New Roman"/>
          <w:sz w:val="24"/>
        </w:rPr>
        <w:t>D)   All of these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of the following create a competitive disadvantage according to the full disclosure principle?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Details about the company’s strategies, plans and tactics.</w:t>
      </w:r>
      <w:r>
        <w:rPr>
          <w:rFonts w:ascii="Times New Roman"/>
          <w:sz w:val="24"/>
        </w:rPr>
      </w:r>
      <w:r>
        <w:rPr>
          <w:rFonts w:ascii="Times New Roman"/>
          <w:sz w:val="24"/>
        </w:rPr>
        <w:tab/>
        <w:br/>
        <w:tab/>
      </w:r>
      <w:r>
        <w:rPr>
          <w:rFonts w:ascii="Times New Roman"/>
          <w:b w:val="false"/>
          <w:i w:val="false"/>
          <w:color w:val="000000"/>
          <w:sz w:val="24"/>
        </w:rPr>
        <w:t>B)   Information about the company’s technological and managerial innovations.</w:t>
      </w:r>
      <w:r>
        <w:rPr>
          <w:rFonts w:ascii="Times New Roman"/>
          <w:sz w:val="24"/>
        </w:rPr>
      </w:r>
      <w:r>
        <w:rPr>
          <w:rFonts w:ascii="Times New Roman"/>
          <w:sz w:val="24"/>
        </w:rPr>
        <w:br/>
        <w:tab/>
      </w:r>
      <w:r>
        <w:rPr>
          <w:rFonts w:ascii="Times New Roman"/>
          <w:b w:val="false"/>
          <w:i w:val="false"/>
          <w:color w:val="000000"/>
          <w:sz w:val="24"/>
        </w:rPr>
        <w:t>C)   Detailed information about the company’s operations.</w:t>
      </w:r>
      <w:r>
        <w:rPr>
          <w:rFonts w:ascii="Times New Roman"/>
          <w:sz w:val="24"/>
        </w:rPr>
      </w:r>
      <w:r>
        <w:rPr>
          <w:rFonts w:ascii="Times New Roman"/>
          <w:sz w:val="24"/>
        </w:rPr>
        <w:br/>
        <w:tab/>
      </w:r>
      <w:r>
        <w:rPr>
          <w:rFonts w:ascii="Times New Roman"/>
          <w:sz w:val="24"/>
        </w:rPr>
        <w:t>D)   All of these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When independent measurers get similar results when using the same accounting measurement methods, the financial information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relevant.</w:t>
      </w:r>
      <w:r>
        <w:rPr>
          <w:rFonts w:ascii="Times New Roman"/>
          <w:sz w:val="24"/>
        </w:rPr>
        <w:tab/>
        <w:br/>
        <w:tab/>
      </w:r>
      <w:r>
        <w:rPr>
          <w:rFonts w:ascii="Times New Roman"/>
          <w:sz w:val="24"/>
        </w:rPr>
        <w:t>B)   verifiable.</w:t>
      </w:r>
      <w:r>
        <w:rPr>
          <w:rFonts w:ascii="Times New Roman"/>
          <w:sz w:val="24"/>
        </w:rPr>
        <w:br/>
        <w:tab/>
      </w:r>
      <w:r>
        <w:rPr>
          <w:rFonts w:ascii="Times New Roman"/>
          <w:sz w:val="24"/>
        </w:rPr>
        <w:t>C)   timely.</w:t>
      </w:r>
      <w:r>
        <w:rPr>
          <w:rFonts w:ascii="Times New Roman"/>
          <w:sz w:val="24"/>
        </w:rPr>
        <w:br/>
        <w:tab/>
      </w:r>
      <w:r>
        <w:rPr>
          <w:rFonts w:ascii="Times New Roman"/>
          <w:sz w:val="24"/>
        </w:rPr>
        <w:t>D)   faithfully represented.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Being verifiable and neutral is part of what makes financial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useful.</w:t>
      </w:r>
      <w:r>
        <w:rPr>
          <w:rFonts w:ascii="Times New Roman"/>
          <w:sz w:val="24"/>
        </w:rPr>
        <w:tab/>
        <w:br/>
        <w:tab/>
      </w:r>
      <w:r>
        <w:rPr>
          <w:rFonts w:ascii="Times New Roman"/>
          <w:sz w:val="24"/>
        </w:rPr>
        <w:t>B)   consistent.</w:t>
      </w:r>
      <w:r>
        <w:rPr>
          <w:rFonts w:ascii="Times New Roman"/>
          <w:sz w:val="24"/>
        </w:rPr>
        <w:br/>
        <w:tab/>
      </w:r>
      <w:r>
        <w:rPr>
          <w:rFonts w:ascii="Times New Roman"/>
          <w:sz w:val="24"/>
        </w:rPr>
        <w:t>C)   comparable.</w:t>
      </w:r>
      <w:r>
        <w:rPr>
          <w:rFonts w:ascii="Times New Roman"/>
          <w:sz w:val="24"/>
        </w:rPr>
        <w:br/>
        <w:tab/>
      </w:r>
      <w:r>
        <w:rPr>
          <w:rFonts w:ascii="Times New Roman"/>
          <w:sz w:val="24"/>
        </w:rPr>
        <w:t>D)   relevant.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If a company fails to disclose information about a lawsuit because it might be embarrassing to the company, it is violating: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relevance.</w:t>
      </w:r>
      <w:r>
        <w:rPr>
          <w:rFonts w:ascii="Times New Roman"/>
          <w:sz w:val="24"/>
        </w:rPr>
        <w:tab/>
        <w:br/>
        <w:tab/>
      </w:r>
      <w:r>
        <w:rPr>
          <w:rFonts w:ascii="Times New Roman"/>
          <w:sz w:val="24"/>
        </w:rPr>
        <w:t>B)   verifiability.</w:t>
      </w:r>
      <w:r>
        <w:rPr>
          <w:rFonts w:ascii="Times New Roman"/>
          <w:sz w:val="24"/>
        </w:rPr>
        <w:br/>
        <w:tab/>
      </w:r>
      <w:r>
        <w:rPr>
          <w:rFonts w:ascii="Times New Roman"/>
          <w:sz w:val="24"/>
        </w:rPr>
        <w:t>C)   neutrality.</w:t>
      </w:r>
      <w:r>
        <w:rPr>
          <w:rFonts w:ascii="Times New Roman"/>
          <w:sz w:val="24"/>
        </w:rPr>
        <w:br/>
        <w:tab/>
      </w:r>
      <w:r>
        <w:rPr>
          <w:rFonts w:ascii="Times New Roman"/>
          <w:sz w:val="24"/>
        </w:rPr>
        <w:t>D)   timeliness.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accurate statement related to the demand for financial reporting?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Economically realistic reporting standards are low when there are few important capital providers.</w:t>
      </w:r>
      <w:r>
        <w:rPr>
          <w:rFonts w:ascii="Times New Roman"/>
          <w:sz w:val="24"/>
        </w:rPr>
        <w:tab/>
        <w:br/>
        <w:tab/>
      </w:r>
      <w:r>
        <w:rPr>
          <w:rFonts w:ascii="Times New Roman"/>
          <w:sz w:val="24"/>
        </w:rPr>
        <w:t>B)   Cross-country differences have no impact on capital funding opportunities and financial reporting practices.</w:t>
      </w:r>
      <w:r>
        <w:rPr>
          <w:rFonts w:ascii="Times New Roman"/>
          <w:sz w:val="24"/>
        </w:rPr>
        <w:br/>
        <w:tab/>
      </w:r>
      <w:r>
        <w:rPr>
          <w:rFonts w:ascii="Times New Roman"/>
          <w:sz w:val="24"/>
        </w:rPr>
        <w:t>C)   External investors who provide capital demand a reporting system that accurately depicts a company past economic performance and its future prospects.</w:t>
      </w:r>
      <w:r>
        <w:rPr>
          <w:rFonts w:ascii="Times New Roman"/>
          <w:sz w:val="24"/>
        </w:rPr>
        <w:br/>
        <w:tab/>
      </w:r>
      <w:r>
        <w:rPr>
          <w:rFonts w:ascii="Times New Roman"/>
          <w:sz w:val="24"/>
        </w:rPr>
        <w:t>D)   Comprehensive financial data is demanded when there is a broad base of external investors.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Financial information capable of making a difference in a decision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relevant.</w:t>
      </w:r>
      <w:r>
        <w:rPr>
          <w:rFonts w:ascii="Times New Roman"/>
          <w:sz w:val="24"/>
        </w:rPr>
        <w:tab/>
        <w:br/>
        <w:tab/>
      </w:r>
      <w:r>
        <w:rPr>
          <w:rFonts w:ascii="Times New Roman"/>
          <w:sz w:val="24"/>
        </w:rPr>
        <w:t>B)   verifiable.</w:t>
      </w:r>
      <w:r>
        <w:rPr>
          <w:rFonts w:ascii="Times New Roman"/>
          <w:sz w:val="24"/>
        </w:rPr>
        <w:br/>
        <w:tab/>
      </w:r>
      <w:r>
        <w:rPr>
          <w:rFonts w:ascii="Times New Roman"/>
          <w:sz w:val="24"/>
        </w:rPr>
        <w:t>C)   consistent.</w:t>
      </w:r>
      <w:r>
        <w:rPr>
          <w:rFonts w:ascii="Times New Roman"/>
          <w:sz w:val="24"/>
        </w:rPr>
        <w:br/>
        <w:tab/>
      </w:r>
      <w:r>
        <w:rPr>
          <w:rFonts w:ascii="Times New Roman"/>
          <w:sz w:val="24"/>
        </w:rPr>
        <w:t>D)   neutral.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 xml:space="preserve">Business enterprises enter into many different types of contracts. Examples of such contracts that often contain language that refers to verifiable financial statement numbers include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royalty contracts with inventors.</w:t>
      </w:r>
      <w:r>
        <w:rPr>
          <w:rFonts w:ascii="Times New Roman"/>
          <w:sz w:val="24"/>
        </w:rPr>
        <w:tab/>
        <w:br/>
        <w:tab/>
      </w:r>
      <w:r>
        <w:rPr>
          <w:rFonts w:ascii="Times New Roman"/>
          <w:sz w:val="24"/>
        </w:rPr>
        <w:t>B)   sales contracts with customers.</w:t>
      </w:r>
      <w:r>
        <w:rPr>
          <w:rFonts w:ascii="Times New Roman"/>
          <w:sz w:val="24"/>
        </w:rPr>
        <w:br/>
        <w:tab/>
      </w:r>
      <w:r>
        <w:rPr>
          <w:rFonts w:ascii="Times New Roman"/>
          <w:sz w:val="24"/>
        </w:rPr>
        <w:t>C)   compensation contracts with managers.</w:t>
      </w:r>
      <w:r>
        <w:rPr>
          <w:rFonts w:ascii="Times New Roman"/>
          <w:sz w:val="24"/>
        </w:rPr>
        <w:br/>
        <w:tab/>
      </w:r>
      <w:r>
        <w:rPr>
          <w:rFonts w:ascii="Times New Roman"/>
          <w:sz w:val="24"/>
        </w:rPr>
        <w:t>D)   debt contracts with bankers.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What type of trends and relationships can be gleaned from a company's financial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Rates of sales and accounts receivable growth.</w:t>
      </w:r>
      <w:r>
        <w:rPr>
          <w:rFonts w:ascii="Times New Roman"/>
          <w:sz w:val="24"/>
        </w:rPr>
        <w:tab/>
        <w:br/>
        <w:tab/>
      </w:r>
      <w:r>
        <w:rPr>
          <w:rFonts w:ascii="Times New Roman"/>
          <w:sz w:val="24"/>
        </w:rPr>
        <w:t>B)   Rates of expense growth and expenses as a percentage of sales.</w:t>
      </w:r>
      <w:r>
        <w:rPr>
          <w:rFonts w:ascii="Times New Roman"/>
          <w:sz w:val="24"/>
        </w:rPr>
        <w:br/>
        <w:tab/>
      </w:r>
      <w:r>
        <w:rPr>
          <w:rFonts w:ascii="Times New Roman"/>
          <w:b w:val="false"/>
          <w:i w:val="false"/>
          <w:color w:val="000000"/>
          <w:sz w:val="24"/>
        </w:rPr>
        <w:t>C)   How the company's growth rates compare to their competitors.</w:t>
      </w:r>
      <w:r>
        <w:rPr>
          <w:rFonts w:ascii="Times New Roman"/>
          <w:sz w:val="24"/>
        </w:rPr>
      </w:r>
      <w:r>
        <w:rPr>
          <w:rFonts w:ascii="Times New Roman"/>
          <w:sz w:val="24"/>
        </w:rPr>
        <w:br/>
        <w:tab/>
      </w:r>
      <w:r>
        <w:rPr>
          <w:rFonts w:ascii="Times New Roman"/>
          <w:sz w:val="24"/>
        </w:rPr>
        <w:t>D)   All of these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The type of analysis that uses financial statements to assess a company’s current market price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valuation analysis.</w:t>
      </w:r>
      <w:r>
        <w:rPr>
          <w:rFonts w:ascii="Times New Roman"/>
          <w:sz w:val="24"/>
        </w:rPr>
        <w:tab/>
        <w:br/>
        <w:tab/>
      </w:r>
      <w:r>
        <w:rPr>
          <w:rFonts w:ascii="Times New Roman"/>
          <w:sz w:val="24"/>
        </w:rPr>
        <w:t>B)   efficient market analysis.</w:t>
      </w:r>
      <w:r>
        <w:rPr>
          <w:rFonts w:ascii="Times New Roman"/>
          <w:sz w:val="24"/>
        </w:rPr>
        <w:br/>
        <w:tab/>
      </w:r>
      <w:r>
        <w:rPr>
          <w:rFonts w:ascii="Times New Roman"/>
          <w:sz w:val="24"/>
        </w:rPr>
        <w:t>C)   fundamental analysis.</w:t>
      </w:r>
      <w:r>
        <w:rPr>
          <w:rFonts w:ascii="Times New Roman"/>
          <w:sz w:val="24"/>
        </w:rPr>
        <w:br/>
        <w:tab/>
      </w:r>
      <w:r>
        <w:rPr>
          <w:rFonts w:ascii="Times New Roman"/>
          <w:sz w:val="24"/>
        </w:rPr>
        <w:t>D)   technical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When financial statements are used by shareholders and investors to evaluate the performance of a company’s top executives it is referred to as the _____________ function of financial reports.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proxy.</w:t>
      </w:r>
      <w:r>
        <w:rPr>
          <w:rFonts w:ascii="Times New Roman"/>
          <w:sz w:val="24"/>
        </w:rPr>
        <w:tab/>
        <w:br/>
        <w:tab/>
      </w:r>
      <w:r>
        <w:rPr>
          <w:rFonts w:ascii="Times New Roman"/>
          <w:sz w:val="24"/>
        </w:rPr>
        <w:t>B)   fundamental.</w:t>
      </w:r>
      <w:r>
        <w:rPr>
          <w:rFonts w:ascii="Times New Roman"/>
          <w:sz w:val="24"/>
        </w:rPr>
        <w:br/>
        <w:tab/>
      </w:r>
      <w:r>
        <w:rPr>
          <w:rFonts w:ascii="Times New Roman"/>
          <w:sz w:val="24"/>
        </w:rPr>
        <w:t>C)   technical.</w:t>
      </w:r>
      <w:r>
        <w:rPr>
          <w:rFonts w:ascii="Times New Roman"/>
          <w:sz w:val="24"/>
        </w:rPr>
        <w:br/>
        <w:tab/>
      </w:r>
      <w:r>
        <w:rPr>
          <w:rFonts w:ascii="Times New Roman"/>
          <w:sz w:val="24"/>
        </w:rPr>
        <w:t>D)   stewardship.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Which statement is </w:t>
      </w:r>
      <w:r>
        <w:rPr>
          <w:rFonts w:ascii="Times New Roman"/>
          <w:b/>
          <w:i w:val="false"/>
          <w:color w:val="000000"/>
          <w:sz w:val="24"/>
        </w:rPr>
        <w:t>not</w:t>
      </w:r>
      <w:r>
        <w:rPr>
          <w:rFonts w:ascii="Times New Roman"/>
          <w:b w:val="false"/>
          <w:i w:val="false"/>
          <w:color w:val="000000"/>
          <w:sz w:val="24"/>
        </w:rPr>
        <w:t xml:space="preserve"> true regarding the conservatism convention in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Conservatism guides us to choose the approach that leads to lower assets or higher liabilities.</w:t>
      </w:r>
      <w:r>
        <w:rPr>
          <w:rFonts w:ascii="Times New Roman"/>
          <w:sz w:val="24"/>
        </w:rPr>
        <w:tab/>
        <w:br/>
        <w:tab/>
      </w:r>
      <w:r>
        <w:rPr>
          <w:rFonts w:ascii="Times New Roman"/>
          <w:sz w:val="24"/>
        </w:rPr>
        <w:t>B)   Conservatism means we only record that of which we are 100% certain.</w:t>
      </w:r>
      <w:r>
        <w:rPr>
          <w:rFonts w:ascii="Times New Roman"/>
          <w:sz w:val="24"/>
        </w:rPr>
        <w:br/>
        <w:tab/>
      </w:r>
      <w:r>
        <w:rPr>
          <w:rFonts w:ascii="Times New Roman"/>
          <w:sz w:val="24"/>
        </w:rPr>
        <w:t>C)   Conservatism is sometimes used to defend poor accounting judgments.</w:t>
      </w:r>
      <w:r>
        <w:rPr>
          <w:rFonts w:ascii="Times New Roman"/>
          <w:sz w:val="24"/>
        </w:rPr>
        <w:br/>
        <w:tab/>
      </w:r>
      <w:r>
        <w:rPr>
          <w:rFonts w:ascii="Times New Roman"/>
          <w:sz w:val="24"/>
        </w:rPr>
        <w:t>D)   Conservatism strives to ensure that business risks and uncertainties are adequately reflected in the financial statements.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Investors who presume that they have no insights about company value beyond the current market price and use financial statement data to assess firm-specific attributes believe in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market-to-market hypothesis.</w:t>
      </w:r>
      <w:r>
        <w:rPr>
          <w:rFonts w:ascii="Times New Roman"/>
          <w:sz w:val="24"/>
        </w:rPr>
        <w:tab/>
        <w:br/>
        <w:tab/>
      </w:r>
      <w:r>
        <w:rPr>
          <w:rFonts w:ascii="Times New Roman"/>
          <w:sz w:val="24"/>
        </w:rPr>
        <w:t>B)   efficient market hypothesis.</w:t>
      </w:r>
      <w:r>
        <w:rPr>
          <w:rFonts w:ascii="Times New Roman"/>
          <w:sz w:val="24"/>
        </w:rPr>
        <w:br/>
        <w:tab/>
      </w:r>
      <w:r>
        <w:rPr>
          <w:rFonts w:ascii="Times New Roman"/>
          <w:sz w:val="24"/>
        </w:rPr>
        <w:t>C)   fundamental market hypothesis.</w:t>
      </w:r>
      <w:r>
        <w:rPr>
          <w:rFonts w:ascii="Times New Roman"/>
          <w:sz w:val="24"/>
        </w:rPr>
        <w:br/>
        <w:tab/>
      </w:r>
      <w:r>
        <w:rPr>
          <w:rFonts w:ascii="Times New Roman"/>
          <w:sz w:val="24"/>
        </w:rPr>
        <w:t>D)   technical market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Which of the following people outside the company do not demand financial statement information as a key input?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Suppliers and Lenders.</w:t>
      </w:r>
      <w:r>
        <w:rPr>
          <w:rFonts w:ascii="Times New Roman"/>
          <w:sz w:val="24"/>
        </w:rPr>
        <w:tab/>
        <w:br/>
        <w:tab/>
      </w:r>
      <w:r>
        <w:rPr>
          <w:rFonts w:ascii="Times New Roman"/>
          <w:sz w:val="24"/>
        </w:rPr>
        <w:t>B)   Government and Regulatory Agencies.</w:t>
      </w:r>
      <w:r>
        <w:rPr>
          <w:rFonts w:ascii="Times New Roman"/>
          <w:sz w:val="24"/>
        </w:rPr>
        <w:br/>
        <w:tab/>
      </w:r>
      <w:r>
        <w:rPr>
          <w:rFonts w:ascii="Times New Roman"/>
          <w:sz w:val="24"/>
        </w:rPr>
        <w:t>C)   Competitors.</w:t>
      </w:r>
      <w:r>
        <w:rPr>
          <w:rFonts w:ascii="Times New Roman"/>
          <w:sz w:val="24"/>
        </w:rPr>
        <w:br/>
        <w:tab/>
      </w:r>
      <w:r>
        <w:rPr>
          <w:rFonts w:ascii="Times New Roman"/>
          <w:sz w:val="24"/>
        </w:rPr>
        <w:t>D)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Which item below does   </w:t>
      </w:r>
      <w:r>
        <w:rPr>
          <w:rFonts w:ascii="Times New Roman"/>
          <w:b/>
          <w:i w:val="false"/>
          <w:color w:val="000000"/>
          <w:sz w:val="24"/>
        </w:rPr>
        <w:t>not</w:t>
      </w:r>
      <w:r>
        <w:rPr>
          <w:rFonts w:ascii="Times New Roman"/>
          <w:b w:val="false"/>
          <w:i w:val="false"/>
          <w:color w:val="000000"/>
          <w:sz w:val="24"/>
        </w:rPr>
        <w:t xml:space="preserve"> describe a politically vulnerable firm?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firm has contracts controlled by the government.</w:t>
      </w:r>
      <w:r>
        <w:rPr>
          <w:rFonts w:ascii="Times New Roman"/>
          <w:sz w:val="24"/>
        </w:rPr>
        <w:tab/>
        <w:br/>
        <w:tab/>
      </w:r>
      <w:r>
        <w:rPr>
          <w:rFonts w:ascii="Times New Roman"/>
          <w:sz w:val="24"/>
        </w:rPr>
        <w:t>B)   The firm may face antitrust litigation or loss of protective import quotas.</w:t>
      </w:r>
      <w:r>
        <w:rPr>
          <w:rFonts w:ascii="Times New Roman"/>
          <w:sz w:val="24"/>
        </w:rPr>
        <w:br/>
        <w:tab/>
      </w:r>
      <w:r>
        <w:rPr>
          <w:rFonts w:ascii="Times New Roman"/>
          <w:b w:val="false"/>
          <w:i w:val="false"/>
          <w:color w:val="000000"/>
          <w:sz w:val="24"/>
        </w:rPr>
        <w:t>C)   The firm is in a highly visible industry such as oil &amp; gas or pharmaceuticals.</w:t>
      </w:r>
      <w:r>
        <w:rPr>
          <w:rFonts w:ascii="Times New Roman"/>
          <w:sz w:val="24"/>
        </w:rPr>
      </w:r>
      <w:r>
        <w:rPr>
          <w:rFonts w:ascii="Times New Roman"/>
          <w:sz w:val="24"/>
        </w:rPr>
        <w:br/>
        <w:tab/>
      </w:r>
      <w:r>
        <w:rPr>
          <w:rFonts w:ascii="Times New Roman"/>
          <w:sz w:val="24"/>
        </w:rPr>
        <w:t>D)   The firm may be attacked in the financial and popular press for generating high earnings.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Which of the following are   </w:t>
      </w:r>
      <w:r>
        <w:rPr>
          <w:rFonts w:ascii="Times New Roman"/>
          <w:b/>
          <w:i w:val="false"/>
          <w:color w:val="000000"/>
          <w:sz w:val="24"/>
        </w:rPr>
        <w:t>primary</w:t>
      </w:r>
      <w:r>
        <w:rPr>
          <w:rFonts w:ascii="Times New Roman"/>
          <w:b w:val="false"/>
          <w:i w:val="false"/>
          <w:color w:val="000000"/>
          <w:sz w:val="24"/>
        </w:rPr>
        <w:t xml:space="preserve"> qualitative characteristics of accounting information?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Relevance and Timeliness.</w:t>
      </w:r>
      <w:r>
        <w:rPr>
          <w:rFonts w:ascii="Times New Roman"/>
          <w:sz w:val="24"/>
        </w:rPr>
        <w:tab/>
        <w:br/>
        <w:tab/>
      </w:r>
      <w:r>
        <w:rPr>
          <w:rFonts w:ascii="Times New Roman"/>
          <w:sz w:val="24"/>
        </w:rPr>
        <w:t>B)   Relevance and Faithful Representation.</w:t>
      </w:r>
      <w:r>
        <w:rPr>
          <w:rFonts w:ascii="Times New Roman"/>
          <w:sz w:val="24"/>
        </w:rPr>
        <w:br/>
        <w:tab/>
      </w:r>
      <w:r>
        <w:rPr>
          <w:rFonts w:ascii="Times New Roman"/>
          <w:sz w:val="24"/>
        </w:rPr>
        <w:t>C)   Comparability and Timeliness.</w:t>
      </w:r>
      <w:r>
        <w:rPr>
          <w:rFonts w:ascii="Times New Roman"/>
          <w:sz w:val="24"/>
        </w:rPr>
        <w:br/>
        <w:tab/>
      </w:r>
      <w:r>
        <w:rPr>
          <w:rFonts w:ascii="Times New Roman"/>
          <w:sz w:val="24"/>
        </w:rPr>
        <w:t>D)   Verifiability and Understandability.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To achieve Faithful Representation, accounting information presented must meet which of the following requirements?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must be comparable so that analysts can use it.</w:t>
      </w:r>
      <w:r>
        <w:rPr>
          <w:rFonts w:ascii="Times New Roman"/>
          <w:sz w:val="24"/>
        </w:rPr>
        <w:tab/>
        <w:br/>
        <w:tab/>
      </w:r>
      <w:r>
        <w:rPr>
          <w:rFonts w:ascii="Times New Roman"/>
          <w:sz w:val="24"/>
        </w:rPr>
        <w:t>B)   It must have predictive and confirmatory value.</w:t>
      </w:r>
      <w:r>
        <w:rPr>
          <w:rFonts w:ascii="Times New Roman"/>
          <w:sz w:val="24"/>
        </w:rPr>
        <w:br/>
        <w:tab/>
      </w:r>
      <w:r>
        <w:rPr>
          <w:rFonts w:ascii="Times New Roman"/>
          <w:sz w:val="24"/>
        </w:rPr>
        <w:t>C)   It must depict the underlying economic event, be complete, neutral, and free from material error.</w:t>
      </w:r>
      <w:r>
        <w:rPr>
          <w:rFonts w:ascii="Times New Roman"/>
          <w:sz w:val="24"/>
        </w:rPr>
        <w:br/>
        <w:tab/>
      </w:r>
      <w:r>
        <w:rPr>
          <w:rFonts w:ascii="Times New Roman"/>
          <w:sz w:val="24"/>
        </w:rPr>
        <w:t>D)   It must meet a materiality threshold.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The amounts of executive compensation and bonuses are often determined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auditor’s recommendations.</w:t>
      </w:r>
      <w:r>
        <w:rPr>
          <w:rFonts w:ascii="Times New Roman"/>
          <w:sz w:val="24"/>
        </w:rPr>
      </w:r>
      <w:r>
        <w:rPr>
          <w:rFonts w:ascii="Times New Roman"/>
          <w:sz w:val="24"/>
        </w:rPr>
        <w:tab/>
        <w:br/>
        <w:tab/>
      </w:r>
      <w:r>
        <w:rPr>
          <w:rFonts w:ascii="Times New Roman"/>
          <w:sz w:val="24"/>
        </w:rPr>
        <w:t>B)   evaluations by subordinates.</w:t>
      </w:r>
      <w:r>
        <w:rPr>
          <w:rFonts w:ascii="Times New Roman"/>
          <w:sz w:val="24"/>
        </w:rPr>
        <w:br/>
        <w:tab/>
      </w:r>
      <w:r>
        <w:rPr>
          <w:rFonts w:ascii="Times New Roman"/>
          <w:sz w:val="24"/>
        </w:rPr>
        <w:t>C)   company compensation contracts.</w:t>
      </w:r>
      <w:r>
        <w:rPr>
          <w:rFonts w:ascii="Times New Roman"/>
          <w:sz w:val="24"/>
        </w:rPr>
        <w:br/>
        <w:tab/>
      </w:r>
      <w:r>
        <w:rPr>
          <w:rFonts w:ascii="Times New Roman"/>
          <w:sz w:val="24"/>
        </w:rPr>
        <w:t>D)   industry guidelines.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Whose responsibility is it to ensure that the company’s financial information is properly assembled, classified, characterized, and presented clearly and concisely in order to make it understandable?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public accounting firm performing the audit.</w:t>
      </w:r>
      <w:r>
        <w:rPr>
          <w:rFonts w:ascii="Times New Roman"/>
          <w:sz w:val="24"/>
        </w:rPr>
        <w:tab/>
        <w:br/>
        <w:tab/>
      </w:r>
      <w:r>
        <w:rPr>
          <w:rFonts w:ascii="Times New Roman"/>
          <w:sz w:val="24"/>
        </w:rPr>
        <w:t>B)   The SEC by enforcing reporting standards.</w:t>
      </w:r>
      <w:r>
        <w:rPr>
          <w:rFonts w:ascii="Times New Roman"/>
          <w:sz w:val="24"/>
        </w:rPr>
        <w:br/>
        <w:tab/>
      </w:r>
      <w:r>
        <w:rPr>
          <w:rFonts w:ascii="Times New Roman"/>
          <w:sz w:val="24"/>
        </w:rPr>
        <w:t>C)   Management of the company publishing the statements.</w:t>
      </w:r>
      <w:r>
        <w:rPr>
          <w:rFonts w:ascii="Times New Roman"/>
          <w:sz w:val="24"/>
        </w:rPr>
        <w:br/>
        <w:tab/>
      </w:r>
      <w:r>
        <w:rPr>
          <w:rFonts w:ascii="Times New Roman"/>
          <w:sz w:val="24"/>
        </w:rPr>
        <w:t>D)   FASB when drafting generally accepted accounting principles.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action taken by shareholders when the earnings and share price fall below acceptable levels?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Letters to management and outside directors.</w:t>
      </w:r>
      <w:r>
        <w:rPr>
          <w:rFonts w:ascii="Times New Roman"/>
          <w:sz w:val="24"/>
        </w:rPr>
        <w:tab/>
        <w:br/>
        <w:tab/>
      </w:r>
      <w:r>
        <w:rPr>
          <w:rFonts w:ascii="Times New Roman"/>
          <w:sz w:val="24"/>
        </w:rPr>
        <w:t>B)   Phone calls to management and outside directors.</w:t>
      </w:r>
      <w:r>
        <w:rPr>
          <w:rFonts w:ascii="Times New Roman"/>
          <w:sz w:val="24"/>
        </w:rPr>
        <w:br/>
        <w:tab/>
      </w:r>
      <w:r>
        <w:rPr>
          <w:rFonts w:ascii="Times New Roman"/>
          <w:sz w:val="24"/>
        </w:rPr>
        <w:t>C)   Launching a proxy contest.</w:t>
      </w:r>
      <w:r>
        <w:rPr>
          <w:rFonts w:ascii="Times New Roman"/>
          <w:sz w:val="24"/>
        </w:rPr>
        <w:br/>
        <w:tab/>
      </w:r>
      <w:r>
        <w:rPr>
          <w:rFonts w:ascii="Times New Roman"/>
          <w:sz w:val="24"/>
        </w:rPr>
        <w:t>D)   Filing a lawsuit for the lost value of the share price.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Employees demand financial statement information because the firm’s performance is often linked to all of the following   </w:t>
      </w:r>
      <w:r>
        <w:rPr>
          <w:rFonts w:ascii="Times New Roman"/>
          <w:b/>
          <w:i w:val="false"/>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negotiated wage increases in union contracts.</w:t>
      </w:r>
      <w:r>
        <w:rPr>
          <w:rFonts w:ascii="Times New Roman"/>
          <w:sz w:val="24"/>
        </w:rPr>
        <w:tab/>
        <w:br/>
        <w:tab/>
      </w:r>
      <w:r>
        <w:rPr>
          <w:rFonts w:ascii="Times New Roman"/>
          <w:sz w:val="24"/>
        </w:rPr>
        <w:t>B)   social security benefits.</w:t>
      </w:r>
      <w:r>
        <w:rPr>
          <w:rFonts w:ascii="Times New Roman"/>
          <w:sz w:val="24"/>
        </w:rPr>
        <w:br/>
        <w:tab/>
      </w:r>
      <w:r>
        <w:rPr>
          <w:rFonts w:ascii="Times New Roman"/>
          <w:sz w:val="24"/>
        </w:rPr>
        <w:t>C)   pension plan benefits.</w:t>
      </w:r>
      <w:r>
        <w:rPr>
          <w:rFonts w:ascii="Times New Roman"/>
          <w:sz w:val="24"/>
        </w:rPr>
        <w:br/>
        <w:tab/>
      </w:r>
      <w:r>
        <w:rPr>
          <w:rFonts w:ascii="Times New Roman"/>
          <w:sz w:val="24"/>
        </w:rPr>
        <w:t>D)   employee profit sharing.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When a borrower violates a loan covenant that requires minimum achievement of an accounting measure in the financial statements, the lender can: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immediately seize the loan collateral.</w:t>
      </w:r>
      <w:r>
        <w:rPr>
          <w:rFonts w:ascii="Times New Roman"/>
          <w:sz w:val="24"/>
        </w:rPr>
        <w:tab/>
        <w:br/>
        <w:tab/>
      </w:r>
      <w:r>
        <w:rPr>
          <w:rFonts w:ascii="Times New Roman"/>
          <w:sz w:val="24"/>
        </w:rPr>
        <w:t>B)   fire the chief operating officer of the borrower.</w:t>
      </w:r>
      <w:r>
        <w:rPr>
          <w:rFonts w:ascii="Times New Roman"/>
          <w:sz w:val="24"/>
        </w:rPr>
        <w:br/>
        <w:tab/>
      </w:r>
      <w:r>
        <w:rPr>
          <w:rFonts w:ascii="Times New Roman"/>
          <w:sz w:val="24"/>
        </w:rPr>
        <w:t>C)   report the borrower to the IRS.</w:t>
      </w:r>
      <w:r>
        <w:rPr>
          <w:rFonts w:ascii="Times New Roman"/>
          <w:sz w:val="24"/>
        </w:rPr>
        <w:br/>
        <w:tab/>
      </w:r>
      <w:r>
        <w:rPr>
          <w:rFonts w:ascii="Times New Roman"/>
          <w:sz w:val="24"/>
        </w:rPr>
        <w:t>D)   call for immediate repayment of the loan.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Investors and analysts must have certain capabilities regarding financial reporting which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understanding of current financial reporting standards.</w:t>
      </w:r>
      <w:r>
        <w:rPr>
          <w:rFonts w:ascii="Times New Roman"/>
          <w:sz w:val="24"/>
        </w:rPr>
        <w:tab/>
        <w:br/>
        <w:tab/>
      </w:r>
      <w:r>
        <w:rPr>
          <w:rFonts w:ascii="Times New Roman"/>
          <w:sz w:val="24"/>
        </w:rPr>
        <w:t>B)   recognition that management selects the financial reporting standards used.</w:t>
      </w:r>
      <w:r>
        <w:rPr>
          <w:rFonts w:ascii="Times New Roman"/>
          <w:sz w:val="24"/>
        </w:rPr>
        <w:br/>
        <w:tab/>
      </w:r>
      <w:r>
        <w:rPr>
          <w:rFonts w:ascii="Times New Roman"/>
          <w:sz w:val="24"/>
        </w:rPr>
        <w:t>C)   an ability to recognize that financial statement information reported is grounded in judgment as well as facts.</w:t>
      </w:r>
      <w:r>
        <w:rPr>
          <w:rFonts w:ascii="Times New Roman"/>
          <w:sz w:val="24"/>
        </w:rPr>
        <w:br/>
        <w:tab/>
      </w:r>
      <w:r>
        <w:rPr>
          <w:rFonts w:ascii="Times New Roman"/>
          <w:sz w:val="24"/>
        </w:rPr>
        <w:t>D)   all of these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Kunze Company, an information technology firm, routinely discloses internet traffic to its product line-up site. Financial statement users may be using this information to help predict future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equity.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liabilities.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cash outflows.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The goal of generally accepted accounting principles is to ensure that a company’s financial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 not contain any representation that could jeopardize management.</w:t>
      </w:r>
      <w:r>
        <w:rPr>
          <w:rFonts w:ascii="Times New Roman"/>
          <w:sz w:val="24"/>
        </w:rPr>
        <w:tab/>
        <w:br/>
        <w:tab/>
      </w:r>
      <w:r>
        <w:rPr>
          <w:rFonts w:ascii="Times New Roman"/>
          <w:b w:val="false"/>
          <w:i w:val="false"/>
          <w:color w:val="000000"/>
          <w:sz w:val="24"/>
        </w:rPr>
        <w:t>B)   provide stockholders all of the information they need to assess management’s performance.</w:t>
      </w:r>
      <w:r>
        <w:rPr>
          <w:rFonts w:ascii="Times New Roman"/>
          <w:sz w:val="24"/>
        </w:rPr>
      </w:r>
      <w:r>
        <w:rPr>
          <w:rFonts w:ascii="Times New Roman"/>
          <w:sz w:val="24"/>
        </w:rPr>
        <w:br/>
        <w:tab/>
      </w:r>
      <w:r>
        <w:rPr>
          <w:rFonts w:ascii="Times New Roman"/>
          <w:sz w:val="24"/>
        </w:rPr>
        <w:t>C)   are accurate and free from fraud.</w:t>
      </w:r>
      <w:r>
        <w:rPr>
          <w:rFonts w:ascii="Times New Roman"/>
          <w:sz w:val="24"/>
        </w:rPr>
        <w:br/>
        <w:tab/>
      </w:r>
      <w:r>
        <w:rPr>
          <w:rFonts w:ascii="Times New Roman"/>
          <w:sz w:val="24"/>
        </w:rPr>
        <w:t>D)   clearly represent its economic condition and performance of the company.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Timeliness is a qualitative characteristic of accounting information that indicates that information should be provided to users: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within one month after the close of the books.</w:t>
      </w:r>
      <w:r>
        <w:rPr>
          <w:rFonts w:ascii="Times New Roman"/>
          <w:sz w:val="24"/>
        </w:rPr>
        <w:tab/>
        <w:br/>
        <w:tab/>
      </w:r>
      <w:r>
        <w:rPr>
          <w:rFonts w:ascii="Times New Roman"/>
          <w:sz w:val="24"/>
        </w:rPr>
        <w:t>B)   before it loses its capacity to influence their decisions.</w:t>
      </w:r>
      <w:r>
        <w:rPr>
          <w:rFonts w:ascii="Times New Roman"/>
          <w:sz w:val="24"/>
        </w:rPr>
        <w:br/>
        <w:tab/>
      </w:r>
      <w:r>
        <w:rPr>
          <w:rFonts w:ascii="Times New Roman"/>
          <w:sz w:val="24"/>
        </w:rPr>
        <w:t>C)   before statutory deadlines.</w:t>
      </w:r>
      <w:r>
        <w:rPr>
          <w:rFonts w:ascii="Times New Roman"/>
          <w:sz w:val="24"/>
        </w:rPr>
        <w:br/>
        <w:tab/>
      </w:r>
      <w:r>
        <w:rPr>
          <w:rFonts w:ascii="Times New Roman"/>
          <w:sz w:val="24"/>
        </w:rPr>
        <w:t>D)   every month.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Which one of the following types of disclosure costs is the cost of disclosing the company’s pricing strategies?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Political cost</w:t>
      </w:r>
      <w:r>
        <w:rPr>
          <w:rFonts w:ascii="Times New Roman"/>
          <w:sz w:val="24"/>
        </w:rPr>
        <w:tab/>
        <w:br/>
        <w:tab/>
      </w:r>
      <w:r>
        <w:rPr>
          <w:rFonts w:ascii="Times New Roman"/>
          <w:sz w:val="24"/>
        </w:rPr>
        <w:t>B)   Litigation cost</w:t>
      </w:r>
      <w:r>
        <w:rPr>
          <w:rFonts w:ascii="Times New Roman"/>
          <w:sz w:val="24"/>
        </w:rPr>
        <w:br/>
        <w:tab/>
      </w:r>
      <w:r>
        <w:rPr>
          <w:rFonts w:ascii="Times New Roman"/>
          <w:sz w:val="24"/>
        </w:rPr>
        <w:t>C)   Competitive disadvantage cost</w:t>
      </w:r>
      <w:r>
        <w:rPr>
          <w:rFonts w:ascii="Times New Roman"/>
          <w:sz w:val="24"/>
        </w:rPr>
        <w:br/>
        <w:tab/>
      </w:r>
      <w:r>
        <w:rPr>
          <w:rFonts w:ascii="Times New Roman"/>
          <w:sz w:val="24"/>
        </w:rPr>
        <w:t>D)   Information collection, processing, and dissemination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If the financial reporting environment were unregulated, disclosure would occur voluntarily: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as long as other companies in the reporting company’s industry voluntarily disclosed financial information.</w:t>
      </w:r>
      <w:r>
        <w:rPr>
          <w:rFonts w:ascii="Times New Roman"/>
          <w:sz w:val="24"/>
        </w:rPr>
      </w:r>
      <w:r>
        <w:rPr>
          <w:rFonts w:ascii="Times New Roman"/>
          <w:sz w:val="24"/>
        </w:rPr>
        <w:tab/>
        <w:br/>
        <w:tab/>
      </w:r>
      <w:r>
        <w:rPr>
          <w:rFonts w:ascii="Times New Roman"/>
          <w:b w:val="false"/>
          <w:i w:val="false"/>
          <w:color w:val="000000"/>
          <w:sz w:val="24"/>
        </w:rPr>
        <w:t>B)   only to analysts that the company believes will report favorably on the company’s prospects.</w:t>
      </w:r>
      <w:r>
        <w:rPr>
          <w:rFonts w:ascii="Times New Roman"/>
          <w:sz w:val="24"/>
        </w:rPr>
      </w:r>
      <w:r>
        <w:rPr>
          <w:rFonts w:ascii="Times New Roman"/>
          <w:sz w:val="24"/>
        </w:rPr>
        <w:br/>
        <w:tab/>
      </w:r>
      <w:r>
        <w:rPr>
          <w:rFonts w:ascii="Times New Roman"/>
          <w:sz w:val="24"/>
        </w:rPr>
        <w:t>C)   only when managers wanted to raise additional capital.</w:t>
      </w:r>
      <w:r>
        <w:rPr>
          <w:rFonts w:ascii="Times New Roman"/>
          <w:sz w:val="24"/>
        </w:rPr>
        <w:br/>
        <w:tab/>
      </w:r>
      <w:r>
        <w:rPr>
          <w:rFonts w:ascii="Times New Roman"/>
          <w:sz w:val="24"/>
        </w:rPr>
        <w:t>D)   as long as the incremental benefits to the company from supplying financial information exceeded the incremental costs of providing the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Companies offering higher risk securities have incentives to mask their true condition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supplying overly optimistic financial information.</w:t>
      </w:r>
      <w:r>
        <w:rPr>
          <w:rFonts w:ascii="Times New Roman"/>
          <w:sz w:val="24"/>
        </w:rPr>
        <w:tab/>
        <w:br/>
        <w:tab/>
      </w:r>
      <w:r>
        <w:rPr>
          <w:rFonts w:ascii="Times New Roman"/>
          <w:sz w:val="24"/>
        </w:rPr>
        <w:t>B)   not having their financial statements audited.</w:t>
      </w:r>
      <w:r>
        <w:rPr>
          <w:rFonts w:ascii="Times New Roman"/>
          <w:sz w:val="24"/>
        </w:rPr>
        <w:br/>
        <w:tab/>
      </w:r>
      <w:r>
        <w:rPr>
          <w:rFonts w:ascii="Times New Roman"/>
          <w:sz w:val="24"/>
        </w:rPr>
        <w:t>C)   listing on foreign exchanges where reporting requirements are less stringent than those in the U.S.</w:t>
      </w:r>
      <w:r>
        <w:rPr>
          <w:rFonts w:ascii="Times New Roman"/>
          <w:sz w:val="24"/>
        </w:rPr>
        <w:br/>
        <w:tab/>
      </w:r>
      <w:r>
        <w:rPr>
          <w:rFonts w:ascii="Times New Roman"/>
          <w:sz w:val="24"/>
        </w:rPr>
        <w:t>D)   including testimonials from well-known executives in their financial statements.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 xml:space="preserve">One financial disclosure cost is the possibility that competitors may use the information to harm the company providing the disclosure. All of the following disclosures might create a competitive disadvantage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detailed information about company operations, such as sales and cost figures for individual product lines.</w:t>
      </w:r>
      <w:r>
        <w:rPr>
          <w:rFonts w:ascii="Times New Roman"/>
          <w:sz w:val="24"/>
        </w:rPr>
        <w:tab/>
        <w:br/>
        <w:tab/>
      </w:r>
      <w:r>
        <w:rPr>
          <w:rFonts w:ascii="Times New Roman"/>
          <w:b w:val="false"/>
          <w:i w:val="false"/>
          <w:color w:val="000000"/>
          <w:sz w:val="24"/>
        </w:rPr>
        <w:t>B)   information about the company’s technological and managerial innovations.</w:t>
      </w:r>
      <w:r>
        <w:rPr>
          <w:rFonts w:ascii="Times New Roman"/>
          <w:sz w:val="24"/>
        </w:rPr>
      </w:r>
      <w:r>
        <w:rPr>
          <w:rFonts w:ascii="Times New Roman"/>
          <w:sz w:val="24"/>
        </w:rPr>
        <w:br/>
        <w:tab/>
      </w:r>
      <w:r>
        <w:rPr>
          <w:rFonts w:ascii="Times New Roman"/>
          <w:b w:val="false"/>
          <w:i w:val="false"/>
          <w:color w:val="000000"/>
          <w:sz w:val="24"/>
        </w:rPr>
        <w:t>C)   information showing the company’s amount of spending on research and development.</w:t>
      </w:r>
      <w:r>
        <w:rPr>
          <w:rFonts w:ascii="Times New Roman"/>
          <w:sz w:val="24"/>
        </w:rPr>
      </w:r>
      <w:r>
        <w:rPr>
          <w:rFonts w:ascii="Times New Roman"/>
          <w:sz w:val="24"/>
        </w:rPr>
        <w:br/>
        <w:tab/>
      </w:r>
      <w:r>
        <w:rPr>
          <w:rFonts w:ascii="Times New Roman"/>
          <w:b w:val="false"/>
          <w:i w:val="false"/>
          <w:color w:val="000000"/>
          <w:sz w:val="24"/>
        </w:rPr>
        <w:t>D)   details about the company’s strategies, plans and tactics.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It is common for shareholders to initiate litigation when: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company reports record profits, but does not declare dividends.</w:t>
      </w:r>
      <w:r>
        <w:rPr>
          <w:rFonts w:ascii="Times New Roman"/>
          <w:sz w:val="24"/>
        </w:rPr>
        <w:tab/>
        <w:br/>
        <w:tab/>
      </w:r>
      <w:r>
        <w:rPr>
          <w:rFonts w:ascii="Times New Roman"/>
          <w:sz w:val="24"/>
        </w:rPr>
        <w:t>B)   there is a sudden drop in stock price shortly after the company released new financial information.</w:t>
      </w:r>
      <w:r>
        <w:rPr>
          <w:rFonts w:ascii="Times New Roman"/>
          <w:sz w:val="24"/>
        </w:rPr>
        <w:br/>
        <w:tab/>
      </w:r>
      <w:r>
        <w:rPr>
          <w:rFonts w:ascii="Times New Roman"/>
          <w:sz w:val="24"/>
        </w:rPr>
        <w:t>C)   the company introduces new products that are found to be harmful to the environment.</w:t>
      </w:r>
      <w:r>
        <w:rPr>
          <w:rFonts w:ascii="Times New Roman"/>
          <w:sz w:val="24"/>
        </w:rPr>
        <w:br/>
        <w:tab/>
      </w:r>
      <w:r>
        <w:rPr>
          <w:rFonts w:ascii="Times New Roman"/>
          <w:sz w:val="24"/>
        </w:rPr>
        <w:t>D)   rumors about the company appear in the media that, if true, would result in slower growth in future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When comparing U.S. GAAP and IFRS standards, which of the following is   </w:t>
      </w:r>
      <w:r>
        <w:rPr>
          <w:rFonts w:ascii="Times New Roman"/>
          <w:b/>
          <w:i w:val="false"/>
          <w:color w:val="000000"/>
          <w:sz w:val="24"/>
        </w:rPr>
        <w:t>not</w:t>
      </w:r>
      <w:r>
        <w:rPr>
          <w:rFonts w:ascii="Times New Roman"/>
          <w:b w:val="false"/>
          <w:i w:val="false"/>
          <w:color w:val="000000"/>
          <w:sz w:val="24"/>
        </w:rPr>
        <w:t xml:space="preserve">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IFRS is principles-based while U.S. GAAP is rules-based.</w:t>
      </w:r>
      <w:r>
        <w:rPr>
          <w:rFonts w:ascii="Times New Roman"/>
          <w:sz w:val="24"/>
        </w:rPr>
        <w:tab/>
        <w:br/>
        <w:tab/>
      </w:r>
      <w:r>
        <w:rPr>
          <w:rFonts w:ascii="Times New Roman"/>
          <w:sz w:val="24"/>
        </w:rPr>
        <w:t>B)   U.S. GAAP standards provide too many scope exceptions.</w:t>
      </w:r>
      <w:r>
        <w:rPr>
          <w:rFonts w:ascii="Times New Roman"/>
          <w:sz w:val="24"/>
        </w:rPr>
        <w:br/>
        <w:tab/>
      </w:r>
      <w:r>
        <w:rPr>
          <w:rFonts w:ascii="Times New Roman"/>
          <w:sz w:val="24"/>
        </w:rPr>
        <w:t>C)   IFRS provides more detailed guidance than U.S. GAAP.</w:t>
      </w:r>
      <w:r>
        <w:rPr>
          <w:rFonts w:ascii="Times New Roman"/>
          <w:sz w:val="24"/>
        </w:rPr>
        <w:br/>
        <w:tab/>
      </w:r>
      <w:r>
        <w:rPr>
          <w:rFonts w:ascii="Times New Roman"/>
          <w:sz w:val="24"/>
        </w:rPr>
        <w:t>D)   U.S. GAAP provides more detailed guidance than IFRS.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Using the same accounting methods to record and report similar events from period to period demonstrates: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consistency.</w:t>
      </w:r>
      <w:r>
        <w:rPr>
          <w:rFonts w:ascii="Times New Roman"/>
          <w:sz w:val="24"/>
        </w:rPr>
        <w:tab/>
        <w:br/>
        <w:tab/>
      </w:r>
      <w:r>
        <w:rPr>
          <w:rFonts w:ascii="Times New Roman"/>
          <w:sz w:val="24"/>
        </w:rPr>
        <w:t>B)   comparability.</w:t>
      </w:r>
      <w:r>
        <w:rPr>
          <w:rFonts w:ascii="Times New Roman"/>
          <w:sz w:val="24"/>
        </w:rPr>
        <w:br/>
        <w:tab/>
      </w:r>
      <w:r>
        <w:rPr>
          <w:rFonts w:ascii="Times New Roman"/>
          <w:sz w:val="24"/>
        </w:rPr>
        <w:t>C)   neutrality.</w:t>
      </w:r>
      <w:r>
        <w:rPr>
          <w:rFonts w:ascii="Times New Roman"/>
          <w:sz w:val="24"/>
        </w:rPr>
        <w:br/>
        <w:tab/>
      </w:r>
      <w:r>
        <w:rPr>
          <w:rFonts w:ascii="Times New Roman"/>
          <w:sz w:val="24"/>
        </w:rPr>
        <w:t>D)   faithful representation.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Which one of the following has statutory authority to determine accounting rules for companies whose securities are owned by the general public?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Institute of Certified Public Accountants</w:t>
      </w:r>
      <w:r>
        <w:rPr>
          <w:rFonts w:ascii="Times New Roman"/>
          <w:sz w:val="24"/>
        </w:rPr>
        <w:tab/>
        <w:br/>
        <w:tab/>
      </w:r>
      <w:r>
        <w:rPr>
          <w:rFonts w:ascii="Times New Roman"/>
          <w:sz w:val="24"/>
        </w:rPr>
        <w:t>B)   State Boards of Accountancy</w:t>
      </w:r>
      <w:r>
        <w:rPr>
          <w:rFonts w:ascii="Times New Roman"/>
          <w:sz w:val="24"/>
        </w:rPr>
        <w:br/>
        <w:tab/>
      </w:r>
      <w:r>
        <w:rPr>
          <w:rFonts w:ascii="Times New Roman"/>
          <w:sz w:val="24"/>
        </w:rPr>
        <w:t>C)   Securities and Exchange Commission</w:t>
      </w:r>
      <w:r>
        <w:rPr>
          <w:rFonts w:ascii="Times New Roman"/>
          <w:sz w:val="24"/>
        </w:rPr>
        <w:br/>
        <w:tab/>
      </w:r>
      <w:r>
        <w:rPr>
          <w:rFonts w:ascii="Times New Roman"/>
          <w:sz w:val="24"/>
        </w:rPr>
        <w:t>D)   Financial Accounting Standards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 xml:space="preserve">Which of the following does   </w:t>
      </w:r>
      <w:r>
        <w:rPr>
          <w:rFonts w:ascii="Times New Roman"/>
          <w:b/>
          <w:i w:val="false"/>
          <w:color w:val="000000"/>
          <w:sz w:val="24"/>
        </w:rPr>
        <w:t>not</w:t>
      </w:r>
      <w:r>
        <w:rPr>
          <w:rFonts w:ascii="Times New Roman"/>
          <w:b w:val="false"/>
          <w:i w:val="false"/>
          <w:color w:val="000000"/>
          <w:sz w:val="24"/>
        </w:rPr>
        <w:t xml:space="preserve"> describe how FASB endeavors to draft pronouncements?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enough implementation guidance for consistent application.</w:t>
      </w:r>
      <w:r>
        <w:rPr>
          <w:rFonts w:ascii="Times New Roman"/>
          <w:sz w:val="24"/>
        </w:rPr>
        <w:tab/>
        <w:br/>
        <w:tab/>
      </w:r>
      <w:r>
        <w:rPr>
          <w:rFonts w:ascii="Times New Roman"/>
          <w:sz w:val="24"/>
        </w:rPr>
        <w:t>B)   Explain the accounting principles being applied.</w:t>
      </w:r>
      <w:r>
        <w:rPr>
          <w:rFonts w:ascii="Times New Roman"/>
          <w:sz w:val="24"/>
        </w:rPr>
        <w:br/>
        <w:tab/>
      </w:r>
      <w:r>
        <w:rPr>
          <w:rFonts w:ascii="Times New Roman"/>
          <w:sz w:val="24"/>
        </w:rPr>
        <w:t>C)   Clearly define bright-line rules.</w:t>
      </w:r>
      <w:r>
        <w:rPr>
          <w:rFonts w:ascii="Times New Roman"/>
          <w:sz w:val="24"/>
        </w:rPr>
        <w:br/>
        <w:tab/>
      </w:r>
      <w:r>
        <w:rPr>
          <w:rFonts w:ascii="Times New Roman"/>
          <w:sz w:val="24"/>
        </w:rPr>
        <w:t>D)   Avoid bright line rules.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The growth of global investing has spurred development of worldwide accounting standards that are written by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Institute of Certified Public Accountants.</w:t>
      </w:r>
      <w:r>
        <w:rPr>
          <w:rFonts w:ascii="Times New Roman"/>
          <w:sz w:val="24"/>
        </w:rPr>
        <w:tab/>
        <w:br/>
        <w:tab/>
      </w:r>
      <w:r>
        <w:rPr>
          <w:rFonts w:ascii="Times New Roman"/>
          <w:sz w:val="24"/>
        </w:rPr>
        <w:t>B)   Institute of Global Auditors.</w:t>
      </w:r>
      <w:r>
        <w:rPr>
          <w:rFonts w:ascii="Times New Roman"/>
          <w:sz w:val="24"/>
        </w:rPr>
        <w:br/>
        <w:tab/>
      </w:r>
      <w:r>
        <w:rPr>
          <w:rFonts w:ascii="Times New Roman"/>
          <w:sz w:val="24"/>
        </w:rPr>
        <w:t>C)   Global Committee on Accounting Standards.</w:t>
      </w:r>
      <w:r>
        <w:rPr>
          <w:rFonts w:ascii="Times New Roman"/>
          <w:sz w:val="24"/>
        </w:rPr>
        <w:br/>
        <w:tab/>
      </w:r>
      <w:r>
        <w:rPr>
          <w:rFonts w:ascii="Times New Roman"/>
          <w:sz w:val="24"/>
        </w:rPr>
        <w:t>D)   International Accounting Standards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organization responsible for establishing auditing standards and inspecting and investigating auditing practices of public accounting firms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Congress under the authority of the Sarbanes-Oxley Act (SOX).</w:t>
      </w:r>
      <w:r>
        <w:rPr>
          <w:rFonts w:ascii="Times New Roman"/>
          <w:sz w:val="24"/>
        </w:rPr>
        <w:tab/>
        <w:br/>
        <w:tab/>
      </w:r>
      <w:r>
        <w:rPr>
          <w:rFonts w:ascii="Times New Roman"/>
          <w:sz w:val="24"/>
        </w:rPr>
        <w:t>B)   the American Institute of Certified Public Accountants (AICPA).</w:t>
      </w:r>
      <w:r>
        <w:rPr>
          <w:rFonts w:ascii="Times New Roman"/>
          <w:sz w:val="24"/>
        </w:rPr>
        <w:br/>
        <w:tab/>
      </w:r>
      <w:r>
        <w:rPr>
          <w:rFonts w:ascii="Times New Roman"/>
          <w:sz w:val="24"/>
        </w:rPr>
        <w:t>C)   the Securities and Exchange Commission (SEC).</w:t>
      </w:r>
      <w:r>
        <w:rPr>
          <w:rFonts w:ascii="Times New Roman"/>
          <w:sz w:val="24"/>
        </w:rPr>
        <w:br/>
        <w:tab/>
      </w:r>
      <w:r>
        <w:rPr>
          <w:rFonts w:ascii="Times New Roman"/>
          <w:sz w:val="24"/>
        </w:rPr>
        <w:t>D)   the Public Company Accounting Oversight Board (PCAOB).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The only authoritative source of U.S. GAAP is created by FASB and exists in a single database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accounting standards database.</w:t>
      </w:r>
      <w:r>
        <w:rPr>
          <w:rFonts w:ascii="Times New Roman"/>
          <w:sz w:val="24"/>
        </w:rPr>
        <w:tab/>
        <w:br/>
        <w:tab/>
      </w:r>
      <w:r>
        <w:rPr>
          <w:rFonts w:ascii="Times New Roman"/>
          <w:sz w:val="24"/>
        </w:rPr>
        <w:t>B)   FASB financial reporting standards.</w:t>
      </w:r>
      <w:r>
        <w:rPr>
          <w:rFonts w:ascii="Times New Roman"/>
          <w:sz w:val="24"/>
        </w:rPr>
        <w:br/>
        <w:tab/>
      </w:r>
      <w:r>
        <w:rPr>
          <w:rFonts w:ascii="Times New Roman"/>
          <w:sz w:val="24"/>
        </w:rPr>
        <w:t>C)   the converged accounting standards.</w:t>
      </w:r>
      <w:r>
        <w:rPr>
          <w:rFonts w:ascii="Times New Roman"/>
          <w:sz w:val="24"/>
        </w:rPr>
        <w:br/>
        <w:tab/>
      </w:r>
      <w:r>
        <w:rPr>
          <w:rFonts w:ascii="Times New Roman"/>
          <w:sz w:val="24"/>
        </w:rPr>
        <w:t>D)   the accounting standards codification.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 xml:space="preserve">The ASC uses a structure in which the FASB’s authoritative accounting guidance is organized into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chapters.</w:t>
      </w:r>
      <w:r>
        <w:rPr>
          <w:rFonts w:ascii="Times New Roman"/>
          <w:sz w:val="24"/>
        </w:rPr>
        <w:tab/>
        <w:br/>
        <w:tab/>
      </w:r>
      <w:r>
        <w:rPr>
          <w:rFonts w:ascii="Times New Roman"/>
          <w:sz w:val="24"/>
        </w:rPr>
        <w:t>B)   topics.</w:t>
      </w:r>
      <w:r>
        <w:rPr>
          <w:rFonts w:ascii="Times New Roman"/>
          <w:sz w:val="24"/>
        </w:rPr>
        <w:br/>
        <w:tab/>
      </w:r>
      <w:r>
        <w:rPr>
          <w:rFonts w:ascii="Times New Roman"/>
          <w:sz w:val="24"/>
        </w:rPr>
        <w:t>C)   sections.</w:t>
      </w:r>
      <w:r>
        <w:rPr>
          <w:rFonts w:ascii="Times New Roman"/>
          <w:sz w:val="24"/>
        </w:rPr>
        <w:br/>
        <w:tab/>
      </w:r>
      <w:r>
        <w:rPr>
          <w:rFonts w:ascii="Times New Roman"/>
          <w:sz w:val="24"/>
        </w:rPr>
        <w:t>D)   paragraphs.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ASC content is organized: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alphabetically by topic.</w:t>
      </w:r>
      <w:r>
        <w:rPr>
          <w:rFonts w:ascii="Times New Roman"/>
          <w:sz w:val="24"/>
        </w:rPr>
        <w:tab/>
        <w:br/>
        <w:tab/>
      </w:r>
      <w:r>
        <w:rPr>
          <w:rFonts w:ascii="Times New Roman"/>
          <w:sz w:val="24"/>
        </w:rPr>
        <w:t>B)   in chronological order based on the issue date of the major pronouncement on which the content is based.</w:t>
      </w:r>
      <w:r>
        <w:rPr>
          <w:rFonts w:ascii="Times New Roman"/>
          <w:sz w:val="24"/>
        </w:rPr>
        <w:br/>
        <w:tab/>
      </w:r>
      <w:r>
        <w:rPr>
          <w:rFonts w:ascii="Times New Roman"/>
          <w:sz w:val="24"/>
        </w:rPr>
        <w:t>C)   without numerical reference to the original standard from which the content was derived.</w:t>
      </w:r>
      <w:r>
        <w:rPr>
          <w:rFonts w:ascii="Times New Roman"/>
          <w:sz w:val="24"/>
        </w:rPr>
        <w:br/>
        <w:tab/>
      </w:r>
      <w:r>
        <w:rPr>
          <w:rFonts w:ascii="Times New Roman"/>
          <w:sz w:val="24"/>
        </w:rPr>
        <w:t>D)   in the manner prescribed by the IASB.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GAAP’s flexibility in its reporting standards allows companies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smooth reported earnings over several reporting periods.</w:t>
      </w:r>
      <w:r>
        <w:rPr>
          <w:rFonts w:ascii="Times New Roman"/>
          <w:sz w:val="24"/>
        </w:rPr>
        <w:tab/>
        <w:br/>
        <w:tab/>
      </w:r>
      <w:r>
        <w:rPr>
          <w:rFonts w:ascii="Times New Roman"/>
          <w:sz w:val="24"/>
        </w:rPr>
        <w:t>B)   change accounting estimates to meet target sales or earnings.</w:t>
      </w:r>
      <w:r>
        <w:rPr>
          <w:rFonts w:ascii="Times New Roman"/>
          <w:sz w:val="24"/>
        </w:rPr>
        <w:br/>
        <w:tab/>
      </w:r>
      <w:r>
        <w:rPr>
          <w:rFonts w:ascii="Times New Roman"/>
          <w:sz w:val="24"/>
        </w:rPr>
        <w:t>C)   change accounting principles to improve reported earnings.</w:t>
      </w:r>
      <w:r>
        <w:rPr>
          <w:rFonts w:ascii="Times New Roman"/>
          <w:sz w:val="24"/>
        </w:rPr>
        <w:br/>
        <w:tab/>
      </w:r>
      <w:r>
        <w:rPr>
          <w:rFonts w:ascii="Times New Roman"/>
          <w:sz w:val="24"/>
        </w:rPr>
        <w:t>D)   avoid adopting specific accounting techniques and reporting procedures.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Financial statements follow: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rigid guidelines that require specific adherence to regulated procedures.</w:t>
      </w:r>
      <w:r>
        <w:rPr>
          <w:rFonts w:ascii="Times New Roman"/>
          <w:sz w:val="24"/>
        </w:rPr>
        <w:tab/>
        <w:br/>
        <w:tab/>
      </w:r>
      <w:r>
        <w:rPr>
          <w:rFonts w:ascii="Times New Roman"/>
          <w:sz w:val="24"/>
        </w:rPr>
        <w:t>B)   generally accepted guidelines that allow management a degree of flexibility in choices.</w:t>
      </w:r>
      <w:r>
        <w:rPr>
          <w:rFonts w:ascii="Times New Roman"/>
          <w:sz w:val="24"/>
        </w:rPr>
        <w:br/>
        <w:tab/>
      </w:r>
      <w:r>
        <w:rPr>
          <w:rFonts w:ascii="Times New Roman"/>
          <w:sz w:val="24"/>
        </w:rPr>
        <w:t>C)   general guidelines with little choice among different procedures.</w:t>
      </w:r>
      <w:r>
        <w:rPr>
          <w:rFonts w:ascii="Times New Roman"/>
          <w:sz w:val="24"/>
        </w:rPr>
        <w:br/>
        <w:tab/>
      </w:r>
      <w:r>
        <w:rPr>
          <w:rFonts w:ascii="Times New Roman"/>
          <w:sz w:val="24"/>
        </w:rPr>
        <w:t>D)   legal requirements for uniform presentation and disclosure.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A company manages a large portfolio of marketable securities and sells only stocks with substantial gains in poor income years or sells only stocks with substantial losses in good income years. This strategy is an indication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securities fraud.</w:t>
      </w:r>
      <w:r>
        <w:rPr>
          <w:rFonts w:ascii="Times New Roman"/>
          <w:sz w:val="24"/>
        </w:rPr>
        <w:tab/>
        <w:br/>
        <w:tab/>
      </w:r>
      <w:r>
        <w:rPr>
          <w:rFonts w:ascii="Times New Roman"/>
          <w:sz w:val="24"/>
        </w:rPr>
        <w:t>B)   unstable portfolio management.</w:t>
      </w:r>
      <w:r>
        <w:rPr>
          <w:rFonts w:ascii="Times New Roman"/>
          <w:sz w:val="24"/>
        </w:rPr>
        <w:br/>
        <w:tab/>
      </w:r>
      <w:r>
        <w:rPr>
          <w:rFonts w:ascii="Times New Roman"/>
          <w:sz w:val="24"/>
        </w:rPr>
        <w:t>C)   income smoothing.</w:t>
      </w:r>
      <w:r>
        <w:rPr>
          <w:rFonts w:ascii="Times New Roman"/>
          <w:sz w:val="24"/>
        </w:rPr>
        <w:br/>
        <w:tab/>
      </w:r>
      <w:r>
        <w:rPr>
          <w:rFonts w:ascii="Times New Roman"/>
          <w:sz w:val="24"/>
        </w:rPr>
        <w:t>D)   violating security trading laws.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Identify the correct order of the three steps constituting the FASB’s "due process" procedure.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Public-hearing stage, exposure-draft stage, and voting stage.</w:t>
      </w:r>
      <w:r>
        <w:rPr>
          <w:rFonts w:ascii="Times New Roman"/>
          <w:sz w:val="24"/>
        </w:rPr>
        <w:tab/>
        <w:br/>
        <w:tab/>
      </w:r>
      <w:r>
        <w:rPr>
          <w:rFonts w:ascii="Times New Roman"/>
          <w:sz w:val="24"/>
        </w:rPr>
        <w:t>B)   Discussion-memorandum stage, public-hearing stage, and voting stage.</w:t>
      </w:r>
      <w:r>
        <w:rPr>
          <w:rFonts w:ascii="Times New Roman"/>
          <w:sz w:val="24"/>
        </w:rPr>
        <w:br/>
        <w:tab/>
      </w:r>
      <w:r>
        <w:rPr>
          <w:rFonts w:ascii="Times New Roman"/>
          <w:sz w:val="24"/>
        </w:rPr>
        <w:t>C)   Exposure-draft stage, discussion-memorandum stage, and voting stage.</w:t>
      </w:r>
      <w:r>
        <w:rPr>
          <w:rFonts w:ascii="Times New Roman"/>
          <w:sz w:val="24"/>
        </w:rPr>
        <w:br/>
        <w:tab/>
      </w:r>
      <w:r>
        <w:rPr>
          <w:rFonts w:ascii="Times New Roman"/>
          <w:sz w:val="24"/>
        </w:rPr>
        <w:t>D)   Discussion-memorandum stage, exposure-draft stage, and voting stage.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Securities and Exchange Act of 1934 required all publicly traded firms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purchase insurance against corporate bankruptcy.</w:t>
      </w:r>
      <w:r>
        <w:rPr>
          <w:rFonts w:ascii="Times New Roman"/>
          <w:sz w:val="24"/>
        </w:rPr>
        <w:tab/>
        <w:br/>
        <w:tab/>
      </w:r>
      <w:r>
        <w:rPr>
          <w:rFonts w:ascii="Times New Roman"/>
          <w:sz w:val="24"/>
        </w:rPr>
        <w:t>B)   register with an authorized stock exchange.</w:t>
      </w:r>
      <w:r>
        <w:rPr>
          <w:rFonts w:ascii="Times New Roman"/>
          <w:sz w:val="24"/>
        </w:rPr>
        <w:br/>
        <w:tab/>
      </w:r>
      <w:r>
        <w:rPr>
          <w:rFonts w:ascii="Times New Roman"/>
          <w:sz w:val="24"/>
        </w:rPr>
        <w:t>C)   provide annual financial statements audited by independent accountants.</w:t>
      </w:r>
      <w:r>
        <w:rPr>
          <w:rFonts w:ascii="Times New Roman"/>
          <w:sz w:val="24"/>
        </w:rPr>
        <w:br/>
        <w:tab/>
      </w:r>
      <w:r>
        <w:rPr>
          <w:rFonts w:ascii="Times New Roman"/>
          <w:sz w:val="24"/>
        </w:rPr>
        <w:t>D)   file balance sheets, income statements, and statements of cash flow with the SEC each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The Financial Accounting Standards Board has responsibility for the establishment of U.S. accounting standards 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full statutory power to enforce compliance with GAAP.</w:t>
      </w:r>
      <w:r>
        <w:rPr>
          <w:rFonts w:ascii="Times New Roman"/>
          <w:sz w:val="24"/>
        </w:rPr>
        <w:tab/>
        <w:br/>
        <w:tab/>
      </w:r>
      <w:r>
        <w:rPr>
          <w:rFonts w:ascii="Times New Roman"/>
          <w:sz w:val="24"/>
        </w:rPr>
        <w:t>B)   authority from the SEC to enforce compliance with GAAP.</w:t>
      </w:r>
      <w:r>
        <w:rPr>
          <w:rFonts w:ascii="Times New Roman"/>
          <w:sz w:val="24"/>
        </w:rPr>
        <w:br/>
        <w:tab/>
      </w:r>
      <w:r>
        <w:rPr>
          <w:rFonts w:ascii="Times New Roman"/>
          <w:sz w:val="24"/>
        </w:rPr>
        <w:t>C)   no authority or responsibility to enforce compliance with GAAP.</w:t>
      </w:r>
      <w:r>
        <w:rPr>
          <w:rFonts w:ascii="Times New Roman"/>
          <w:sz w:val="24"/>
        </w:rPr>
        <w:br/>
        <w:tab/>
      </w:r>
      <w:r>
        <w:rPr>
          <w:rFonts w:ascii="Times New Roman"/>
          <w:sz w:val="24"/>
        </w:rPr>
        <w:t>D)   responsibility imposed by AICPA to enforce compliance with GAAP.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When financial information is measured and reported in a similar manner across different companies in the same industry it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consistent.</w:t>
      </w:r>
      <w:r>
        <w:rPr>
          <w:rFonts w:ascii="Times New Roman"/>
          <w:sz w:val="24"/>
        </w:rPr>
        <w:tab/>
        <w:br/>
        <w:tab/>
      </w:r>
      <w:r>
        <w:rPr>
          <w:rFonts w:ascii="Times New Roman"/>
          <w:sz w:val="24"/>
        </w:rPr>
        <w:t>B)   comparable.</w:t>
      </w:r>
      <w:r>
        <w:rPr>
          <w:rFonts w:ascii="Times New Roman"/>
          <w:sz w:val="24"/>
        </w:rPr>
        <w:br/>
        <w:tab/>
      </w:r>
      <w:r>
        <w:rPr>
          <w:rFonts w:ascii="Times New Roman"/>
          <w:sz w:val="24"/>
        </w:rPr>
        <w:t>C)   neutral.</w:t>
      </w:r>
      <w:r>
        <w:rPr>
          <w:rFonts w:ascii="Times New Roman"/>
          <w:sz w:val="24"/>
        </w:rPr>
        <w:br/>
        <w:tab/>
      </w:r>
      <w:r>
        <w:rPr>
          <w:rFonts w:ascii="Times New Roman"/>
          <w:sz w:val="24"/>
        </w:rPr>
        <w:t>D)   faithfully represented.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When a company changes from straight-line to the declining balance method of accounting for depreciation, the financial statements lack: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comparability.</w:t>
      </w:r>
      <w:r>
        <w:rPr>
          <w:rFonts w:ascii="Times New Roman"/>
          <w:sz w:val="24"/>
        </w:rPr>
        <w:tab/>
        <w:br/>
        <w:tab/>
      </w:r>
      <w:r>
        <w:rPr>
          <w:rFonts w:ascii="Times New Roman"/>
          <w:sz w:val="24"/>
        </w:rPr>
        <w:t>B)   consistency.</w:t>
      </w:r>
      <w:r>
        <w:rPr>
          <w:rFonts w:ascii="Times New Roman"/>
          <w:sz w:val="24"/>
        </w:rPr>
        <w:br/>
        <w:tab/>
      </w:r>
      <w:r>
        <w:rPr>
          <w:rFonts w:ascii="Times New Roman"/>
          <w:sz w:val="24"/>
        </w:rPr>
        <w:t>C)   neutrality.</w:t>
      </w:r>
      <w:r>
        <w:rPr>
          <w:rFonts w:ascii="Times New Roman"/>
          <w:sz w:val="24"/>
        </w:rPr>
        <w:br/>
        <w:tab/>
      </w:r>
      <w:r>
        <w:rPr>
          <w:rFonts w:ascii="Times New Roman"/>
          <w:sz w:val="24"/>
        </w:rPr>
        <w:t>D)   faithful representation.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The network of conventions, rules, guidelines, and procedures used by the accounting profession is known as generally accepted: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w:t>
      </w:r>
      <w:r>
        <w:rPr>
          <w:rFonts w:ascii="Times New Roman"/>
          <w:sz w:val="24"/>
        </w:rPr>
        <w:tab/>
        <w:br/>
        <w:tab/>
      </w:r>
      <w:r>
        <w:rPr>
          <w:rFonts w:ascii="Times New Roman"/>
          <w:sz w:val="24"/>
        </w:rPr>
        <w:t>B)   accounting procedures.</w:t>
      </w:r>
      <w:r>
        <w:rPr>
          <w:rFonts w:ascii="Times New Roman"/>
          <w:sz w:val="24"/>
        </w:rPr>
        <w:br/>
        <w:tab/>
      </w:r>
      <w:r>
        <w:rPr>
          <w:rFonts w:ascii="Times New Roman"/>
          <w:sz w:val="24"/>
        </w:rPr>
        <w:t>C)   accounting principles.</w:t>
      </w:r>
      <w:r>
        <w:rPr>
          <w:rFonts w:ascii="Times New Roman"/>
          <w:sz w:val="24"/>
        </w:rPr>
        <w:br/>
        <w:tab/>
      </w:r>
      <w:r>
        <w:rPr>
          <w:rFonts w:ascii="Times New Roman"/>
          <w:sz w:val="24"/>
        </w:rPr>
        <w:t>D)   auditing principles.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Omissions or misstatements within a financial statement which could influence the decisions of the user of the statement violates: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neutrality.</w:t>
      </w:r>
      <w:r>
        <w:rPr>
          <w:rFonts w:ascii="Times New Roman"/>
          <w:sz w:val="24"/>
        </w:rPr>
        <w:tab/>
        <w:br/>
        <w:tab/>
      </w:r>
      <w:r>
        <w:rPr>
          <w:rFonts w:ascii="Times New Roman"/>
          <w:sz w:val="24"/>
        </w:rPr>
        <w:t>B)   consistency.</w:t>
      </w:r>
      <w:r>
        <w:rPr>
          <w:rFonts w:ascii="Times New Roman"/>
          <w:sz w:val="24"/>
        </w:rPr>
        <w:br/>
        <w:tab/>
      </w:r>
      <w:r>
        <w:rPr>
          <w:rFonts w:ascii="Times New Roman"/>
          <w:sz w:val="24"/>
        </w:rPr>
        <w:t>C)   conservatism.</w:t>
      </w:r>
      <w:r>
        <w:rPr>
          <w:rFonts w:ascii="Times New Roman"/>
          <w:sz w:val="24"/>
        </w:rPr>
        <w:br/>
        <w:tab/>
      </w:r>
      <w:r>
        <w:rPr>
          <w:rFonts w:ascii="Times New Roman"/>
          <w:sz w:val="24"/>
        </w:rPr>
        <w:t>D)   materiality.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Which of the following organizations provides industry-specific frameworks to help assess and measure companies’ sustainability-related performance?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GRI.</w:t>
      </w:r>
      <w:r>
        <w:rPr>
          <w:rFonts w:ascii="Times New Roman"/>
          <w:sz w:val="24"/>
        </w:rPr>
        <w:tab/>
        <w:br/>
        <w:tab/>
      </w:r>
      <w:r>
        <w:rPr>
          <w:rFonts w:ascii="Times New Roman"/>
          <w:sz w:val="24"/>
        </w:rPr>
        <w:t>B)   SASB.</w:t>
      </w:r>
      <w:r>
        <w:rPr>
          <w:rFonts w:ascii="Times New Roman"/>
          <w:sz w:val="24"/>
        </w:rPr>
        <w:br/>
        <w:tab/>
      </w:r>
      <w:r>
        <w:rPr>
          <w:rFonts w:ascii="Times New Roman"/>
          <w:sz w:val="24"/>
        </w:rPr>
        <w:t>C)   SEC.</w:t>
      </w:r>
      <w:r>
        <w:rPr>
          <w:rFonts w:ascii="Times New Roman"/>
          <w:sz w:val="24"/>
        </w:rPr>
        <w:br/>
        <w:tab/>
      </w:r>
      <w:r>
        <w:rPr>
          <w:rFonts w:ascii="Times New Roman"/>
          <w:sz w:val="24"/>
        </w:rPr>
        <w:t>D)   CDP.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In the U.S., disclosure of climate change risks and performance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Required by law.</w:t>
      </w:r>
      <w:r>
        <w:rPr>
          <w:rFonts w:ascii="Times New Roman"/>
          <w:sz w:val="24"/>
        </w:rPr>
        <w:tab/>
        <w:br/>
        <w:tab/>
      </w:r>
      <w:r>
        <w:rPr>
          <w:rFonts w:ascii="Times New Roman"/>
          <w:sz w:val="24"/>
        </w:rPr>
        <w:t>B)   Required by FASB.</w:t>
      </w:r>
      <w:r>
        <w:rPr>
          <w:rFonts w:ascii="Times New Roman"/>
          <w:sz w:val="24"/>
        </w:rPr>
        <w:br/>
        <w:tab/>
      </w:r>
      <w:r>
        <w:rPr>
          <w:rFonts w:ascii="Times New Roman"/>
          <w:sz w:val="24"/>
        </w:rPr>
        <w:t>C)   Required by the SASB.</w:t>
      </w:r>
      <w:r>
        <w:rPr>
          <w:rFonts w:ascii="Times New Roman"/>
          <w:sz w:val="24"/>
        </w:rPr>
        <w:br/>
        <w:tab/>
      </w:r>
      <w:r>
        <w:rPr>
          <w:rFonts w:ascii="Times New Roman"/>
          <w:sz w:val="24"/>
        </w:rPr>
        <w:t>D)   Voluntary.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Munster Inc, a U.S.-based multinational company, voluntarily issues a sustainability report consistent with the guidelines of the Global Reporting Initiative (GRI). The company’s report is audited by one of the Big 4 accounting firms. Munster reports significant detail related to the company’s environmental impact, use of renewable energy, and programs that benefit the community. Consistent with GRI guidelines, Munster Inc. also should report information on the following issues: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Corporate strategies.</w:t>
      </w:r>
      <w:r>
        <w:rPr>
          <w:rFonts w:ascii="Times New Roman"/>
          <w:sz w:val="24"/>
        </w:rPr>
        <w:tab/>
        <w:br/>
        <w:tab/>
      </w:r>
      <w:r>
        <w:rPr>
          <w:rFonts w:ascii="Times New Roman"/>
          <w:sz w:val="24"/>
        </w:rPr>
        <w:t>B)   Governance.</w:t>
      </w:r>
      <w:r>
        <w:rPr>
          <w:rFonts w:ascii="Times New Roman"/>
          <w:sz w:val="24"/>
        </w:rPr>
        <w:br/>
        <w:tab/>
      </w:r>
      <w:r>
        <w:rPr>
          <w:rFonts w:ascii="Times New Roman"/>
          <w:sz w:val="24"/>
        </w:rPr>
        <w:t>C)   Stakeholder engagement.</w:t>
      </w:r>
      <w:r>
        <w:rPr>
          <w:rFonts w:ascii="Times New Roman"/>
          <w:sz w:val="24"/>
        </w:rPr>
        <w:br/>
        <w:tab/>
      </w:r>
      <w:r>
        <w:rPr>
          <w:rFonts w:ascii="Times New Roman"/>
          <w:sz w:val="24"/>
        </w:rPr>
        <w:t>D)   All of the these must be reported consistent with GRI guidelines.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most accurately describes the SEC’s current role in sustainability reporting? The SEC:</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requires that all public companies report on their impact on climate change.</w:t>
      </w:r>
      <w:r>
        <w:rPr>
          <w:rFonts w:ascii="Times New Roman"/>
          <w:sz w:val="24"/>
        </w:rPr>
        <w:tab/>
        <w:br/>
        <w:tab/>
      </w:r>
      <w:r>
        <w:rPr>
          <w:rFonts w:ascii="Times New Roman"/>
          <w:sz w:val="24"/>
        </w:rPr>
        <w:t>B)   has outlined how climate change could affect Regulation S-K disclosures.</w:t>
      </w:r>
      <w:r>
        <w:rPr>
          <w:rFonts w:ascii="Times New Roman"/>
          <w:sz w:val="24"/>
        </w:rPr>
        <w:br/>
        <w:tab/>
      </w:r>
      <w:r>
        <w:rPr>
          <w:rFonts w:ascii="Times New Roman"/>
          <w:sz w:val="24"/>
        </w:rPr>
        <w:t>C)   requires that Fortune 500 companies issue formal sustainability reports.</w:t>
      </w:r>
      <w:r>
        <w:rPr>
          <w:rFonts w:ascii="Times New Roman"/>
          <w:sz w:val="24"/>
        </w:rPr>
        <w:br/>
        <w:tab/>
      </w:r>
      <w:r>
        <w:rPr>
          <w:rFonts w:ascii="Times New Roman"/>
          <w:sz w:val="24"/>
        </w:rPr>
        <w:t>D)   is working closely with the GRI on uniform sustainability-related disclosure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Some countries’ philosophy of financial reporting differs from U.S. GAAP because their financial reports are required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verifiable.</w:t>
      </w:r>
      <w:r>
        <w:rPr>
          <w:rFonts w:ascii="Times New Roman"/>
          <w:sz w:val="24"/>
        </w:rPr>
        <w:tab/>
        <w:br/>
        <w:tab/>
      </w:r>
      <w:r>
        <w:rPr>
          <w:rFonts w:ascii="Times New Roman"/>
          <w:sz w:val="24"/>
        </w:rPr>
        <w:t>B)   conform to tax and/or commercial law.</w:t>
      </w:r>
      <w:r>
        <w:rPr>
          <w:rFonts w:ascii="Times New Roman"/>
          <w:sz w:val="24"/>
        </w:rPr>
        <w:br/>
        <w:tab/>
      </w:r>
      <w:r>
        <w:rPr>
          <w:rFonts w:ascii="Times New Roman"/>
          <w:sz w:val="24"/>
        </w:rPr>
        <w:t>C)   be reported and measured in a similar manner across companies.</w:t>
      </w:r>
      <w:r>
        <w:rPr>
          <w:rFonts w:ascii="Times New Roman"/>
          <w:sz w:val="24"/>
        </w:rPr>
        <w:br/>
        <w:tab/>
      </w:r>
      <w:r>
        <w:rPr>
          <w:rFonts w:ascii="Times New Roman"/>
          <w:sz w:val="24"/>
        </w:rPr>
        <w:t>D)   use the same accounting methods for similar events period to period.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 xml:space="preserve">Differences between IFRS and U.S. GAAP include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Reversal of inventory write-downs.</w:t>
      </w:r>
      <w:r>
        <w:rPr>
          <w:rFonts w:ascii="Times New Roman"/>
          <w:sz w:val="24"/>
        </w:rPr>
        <w:tab/>
        <w:br/>
        <w:tab/>
      </w:r>
      <w:r>
        <w:rPr>
          <w:rFonts w:ascii="Times New Roman"/>
          <w:sz w:val="24"/>
        </w:rPr>
        <w:t>B)   Carrying value of investment property.</w:t>
      </w:r>
      <w:r>
        <w:rPr>
          <w:rFonts w:ascii="Times New Roman"/>
          <w:sz w:val="24"/>
        </w:rPr>
        <w:br/>
        <w:tab/>
      </w:r>
      <w:r>
        <w:rPr>
          <w:rFonts w:ascii="Times New Roman"/>
          <w:sz w:val="24"/>
        </w:rPr>
        <w:t>C)   Revenue recognition.</w:t>
      </w:r>
      <w:r>
        <w:rPr>
          <w:rFonts w:ascii="Times New Roman"/>
          <w:sz w:val="24"/>
        </w:rPr>
        <w:br/>
        <w:tab/>
      </w:r>
      <w:r>
        <w:rPr>
          <w:rFonts w:ascii="Times New Roman"/>
          <w:sz w:val="24"/>
        </w:rPr>
        <w:t>D)   Research and development costs.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Financial reporting philosophies differ across countries. These philosophies evolve from and reflect several factors including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language(s) spoken in the country.</w:t>
      </w:r>
      <w:r>
        <w:rPr>
          <w:rFonts w:ascii="Times New Roman"/>
          <w:sz w:val="24"/>
        </w:rPr>
        <w:tab/>
        <w:br/>
        <w:tab/>
      </w:r>
      <w:r>
        <w:rPr>
          <w:rFonts w:ascii="Times New Roman"/>
          <w:sz w:val="24"/>
        </w:rPr>
        <w:t>B)   the specific political institutions within the country.</w:t>
      </w:r>
      <w:r>
        <w:rPr>
          <w:rFonts w:ascii="Times New Roman"/>
          <w:sz w:val="24"/>
        </w:rPr>
        <w:br/>
        <w:tab/>
      </w:r>
      <w:r>
        <w:rPr>
          <w:rFonts w:ascii="Times New Roman"/>
          <w:sz w:val="24"/>
        </w:rPr>
        <w:t>C)   the specific financial institutions within the country.</w:t>
      </w:r>
      <w:r>
        <w:rPr>
          <w:rFonts w:ascii="Times New Roman"/>
          <w:sz w:val="24"/>
        </w:rPr>
        <w:br/>
        <w:tab/>
      </w:r>
      <w:r>
        <w:rPr>
          <w:rFonts w:ascii="Times New Roman"/>
          <w:b w:val="false"/>
          <w:i w:val="false"/>
          <w:color w:val="000000"/>
          <w:sz w:val="24"/>
        </w:rPr>
        <w:t>D)   the country’s social customs.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Companies needing to access new and ever larger sources of capital in response to increased international competitiveness face a severe disadvantage if their financial reporting: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in accordance with IFRS.</w:t>
      </w:r>
      <w:r>
        <w:rPr>
          <w:rFonts w:ascii="Times New Roman"/>
          <w:sz w:val="24"/>
        </w:rPr>
        <w:tab/>
        <w:br/>
        <w:tab/>
      </w:r>
      <w:r>
        <w:rPr>
          <w:rFonts w:ascii="Times New Roman"/>
          <w:sz w:val="24"/>
        </w:rPr>
        <w:t>B)   is in accordance with U.S. GAAP.</w:t>
      </w:r>
      <w:r>
        <w:rPr>
          <w:rFonts w:ascii="Times New Roman"/>
          <w:sz w:val="24"/>
        </w:rPr>
        <w:br/>
        <w:tab/>
      </w:r>
      <w:r>
        <w:rPr>
          <w:rFonts w:ascii="Times New Roman"/>
          <w:sz w:val="24"/>
        </w:rPr>
        <w:t>C)   is based on a commercial and tax law approach.</w:t>
      </w:r>
      <w:r>
        <w:rPr>
          <w:rFonts w:ascii="Times New Roman"/>
          <w:sz w:val="24"/>
        </w:rPr>
        <w:br/>
        <w:tab/>
      </w:r>
      <w:r>
        <w:rPr>
          <w:rFonts w:ascii="Times New Roman"/>
          <w:sz w:val="24"/>
        </w:rPr>
        <w:t>D)   is based on an economic performance approach.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Which of the following accounting standards permit(s) companies to apply short-term lease accounting rules to low-value assets?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 GAAP only.</w:t>
      </w:r>
      <w:r>
        <w:rPr>
          <w:rFonts w:ascii="Times New Roman"/>
          <w:sz w:val="24"/>
        </w:rPr>
        <w:tab/>
        <w:br/>
        <w:tab/>
      </w:r>
      <w:r>
        <w:rPr>
          <w:rFonts w:ascii="Times New Roman"/>
          <w:sz w:val="24"/>
        </w:rPr>
        <w:t>B)   IFRS only.</w:t>
      </w:r>
      <w:r>
        <w:rPr>
          <w:rFonts w:ascii="Times New Roman"/>
          <w:sz w:val="24"/>
        </w:rPr>
        <w:br/>
        <w:tab/>
      </w:r>
      <w:r>
        <w:rPr>
          <w:rFonts w:ascii="Times New Roman"/>
          <w:sz w:val="24"/>
        </w:rPr>
        <w:t>C)   Both U.S. GAAP and IFRS.</w:t>
      </w:r>
      <w:r>
        <w:rPr>
          <w:rFonts w:ascii="Times New Roman"/>
          <w:sz w:val="24"/>
        </w:rPr>
        <w:br/>
        <w:tab/>
      </w:r>
      <w:r>
        <w:rPr>
          <w:rFonts w:ascii="Times New Roman"/>
          <w:sz w:val="24"/>
        </w:rPr>
        <w:t>D)   Neither U.S. GAAP nor IFRS.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International financial reporting standards are currently established by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IASC.</w:t>
      </w:r>
      <w:r>
        <w:rPr>
          <w:rFonts w:ascii="Times New Roman"/>
          <w:sz w:val="24"/>
        </w:rPr>
        <w:tab/>
        <w:br/>
        <w:tab/>
      </w:r>
      <w:r>
        <w:rPr>
          <w:rFonts w:ascii="Times New Roman"/>
          <w:sz w:val="24"/>
        </w:rPr>
        <w:t>B)   IASB.</w:t>
      </w:r>
      <w:r>
        <w:rPr>
          <w:rFonts w:ascii="Times New Roman"/>
          <w:sz w:val="24"/>
        </w:rPr>
        <w:br/>
        <w:tab/>
      </w:r>
      <w:r>
        <w:rPr>
          <w:rFonts w:ascii="Times New Roman"/>
          <w:sz w:val="24"/>
        </w:rPr>
        <w:t>C)   FASB.</w:t>
      </w:r>
      <w:r>
        <w:rPr>
          <w:rFonts w:ascii="Times New Roman"/>
          <w:sz w:val="24"/>
        </w:rPr>
        <w:br/>
        <w:tab/>
      </w:r>
      <w:r>
        <w:rPr>
          <w:rFonts w:ascii="Times New Roman"/>
          <w:sz w:val="24"/>
        </w:rPr>
        <w:t>D)   PCAOB.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IFRS frequently: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automatically approved for any foreign listed company, as soon as a new standard is issued.</w:t>
      </w:r>
      <w:r>
        <w:rPr>
          <w:rFonts w:ascii="Times New Roman"/>
          <w:sz w:val="24"/>
        </w:rPr>
        <w:tab/>
        <w:br/>
        <w:tab/>
      </w:r>
      <w:r>
        <w:rPr>
          <w:rFonts w:ascii="Times New Roman"/>
          <w:sz w:val="24"/>
        </w:rPr>
        <w:t>B)   permit only one accounting treatment for similar business transactions and events to promote comparability.</w:t>
      </w:r>
      <w:r>
        <w:rPr>
          <w:rFonts w:ascii="Times New Roman"/>
          <w:sz w:val="24"/>
        </w:rPr>
        <w:br/>
        <w:tab/>
      </w:r>
      <w:r>
        <w:rPr>
          <w:rFonts w:ascii="Times New Roman"/>
          <w:sz w:val="24"/>
        </w:rPr>
        <w:t>C)   allow firms less latitude when compared to U.S. GAAP.</w:t>
      </w:r>
      <w:r>
        <w:rPr>
          <w:rFonts w:ascii="Times New Roman"/>
          <w:sz w:val="24"/>
        </w:rPr>
        <w:br/>
        <w:tab/>
      </w:r>
      <w:r>
        <w:rPr>
          <w:rFonts w:ascii="Times New Roman"/>
          <w:sz w:val="24"/>
        </w:rPr>
        <w:t>D)   follow a more generalized overview approach than do U.S. GAAP counterpart standards.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International Financial Reporting Standards (IFRS)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built on broad principles.</w:t>
      </w:r>
      <w:r>
        <w:rPr>
          <w:rFonts w:ascii="Times New Roman"/>
          <w:sz w:val="24"/>
        </w:rPr>
        <w:tab/>
        <w:br/>
        <w:tab/>
      </w:r>
      <w:r>
        <w:rPr>
          <w:rFonts w:ascii="Times New Roman"/>
          <w:sz w:val="24"/>
        </w:rPr>
        <w:t>B)   rules-based.</w:t>
      </w:r>
      <w:r>
        <w:rPr>
          <w:rFonts w:ascii="Times New Roman"/>
          <w:sz w:val="24"/>
        </w:rPr>
        <w:br/>
        <w:tab/>
      </w:r>
      <w:r>
        <w:rPr>
          <w:rFonts w:ascii="Times New Roman"/>
          <w:sz w:val="24"/>
        </w:rPr>
        <w:t>C)   narrowly defined, detailed standards.</w:t>
      </w:r>
      <w:r>
        <w:rPr>
          <w:rFonts w:ascii="Times New Roman"/>
          <w:sz w:val="24"/>
        </w:rPr>
        <w:br/>
        <w:tab/>
      </w:r>
      <w:r>
        <w:rPr>
          <w:rFonts w:ascii="Times New Roman"/>
          <w:sz w:val="24"/>
        </w:rPr>
        <w:t>D)   seldom different than those issued by the FASB.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 xml:space="preserve">Which of the following statements regarding IFRS is   </w:t>
      </w:r>
      <w:r>
        <w:rPr>
          <w:rFonts w:ascii="Times New Roman"/>
          <w:b/>
          <w:i w:val="false"/>
          <w:color w:val="000000"/>
          <w:sz w:val="24"/>
        </w:rPr>
        <w:t>incorrect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companies listed on the London Stock Exchange must use IFRS.</w:t>
      </w:r>
      <w:r>
        <w:rPr>
          <w:rFonts w:ascii="Times New Roman"/>
          <w:sz w:val="24"/>
        </w:rPr>
        <w:tab/>
        <w:br/>
        <w:tab/>
      </w:r>
      <w:r>
        <w:rPr>
          <w:rFonts w:ascii="Times New Roman"/>
          <w:sz w:val="24"/>
        </w:rPr>
        <w:t>B)   The SEC-required Form 20-F must be filed with the SEC by foreign issuers within 30 days.</w:t>
      </w:r>
      <w:r>
        <w:rPr>
          <w:rFonts w:ascii="Times New Roman"/>
          <w:sz w:val="24"/>
        </w:rPr>
        <w:br/>
        <w:tab/>
      </w:r>
      <w:r>
        <w:rPr>
          <w:rFonts w:ascii="Times New Roman"/>
          <w:sz w:val="24"/>
        </w:rPr>
        <w:t>C)   The European Commission must "endorse" IFRS for required use by EU companies.</w:t>
      </w:r>
      <w:r>
        <w:rPr>
          <w:rFonts w:ascii="Times New Roman"/>
          <w:sz w:val="24"/>
        </w:rPr>
        <w:br/>
        <w:tab/>
      </w:r>
      <w:r>
        <w:rPr>
          <w:rFonts w:ascii="Times New Roman"/>
          <w:sz w:val="24"/>
        </w:rPr>
        <w:t>D)   The SEC has expressed concern that transitioning to IFRS might be prohibitively expensive and might lessen U.S. influence over standard setting.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Accounting information is heavily regulated: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increase reporting efficiency.</w:t>
      </w:r>
      <w:r>
        <w:rPr>
          <w:rFonts w:ascii="Times New Roman"/>
          <w:sz w:val="24"/>
        </w:rPr>
        <w:tab/>
        <w:br/>
        <w:tab/>
      </w:r>
      <w:r>
        <w:rPr>
          <w:rFonts w:ascii="Times New Roman"/>
          <w:sz w:val="24"/>
        </w:rPr>
        <w:t>B)   With the intention of preventing market failure.</w:t>
      </w:r>
      <w:r>
        <w:rPr>
          <w:rFonts w:ascii="Times New Roman"/>
          <w:sz w:val="24"/>
        </w:rPr>
        <w:br/>
        <w:tab/>
      </w:r>
      <w:r>
        <w:rPr>
          <w:rFonts w:ascii="Times New Roman"/>
          <w:sz w:val="24"/>
        </w:rPr>
        <w:t>C)   To prevent abuse given that the incentives of information producers are not necessarily aligned with those of users.</w:t>
      </w:r>
      <w:r>
        <w:rPr>
          <w:rFonts w:ascii="Times New Roman"/>
          <w:sz w:val="24"/>
        </w:rPr>
        <w:br/>
        <w:tab/>
      </w:r>
      <w:r>
        <w:rPr>
          <w:rFonts w:ascii="Times New Roman"/>
          <w:sz w:val="24"/>
        </w:rPr>
        <w:t>D)   All of these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When is it permissible to issue financial statements that contain a material departure from GAAP?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never permitted.</w:t>
      </w:r>
      <w:r>
        <w:rPr>
          <w:rFonts w:ascii="Times New Roman"/>
          <w:sz w:val="24"/>
        </w:rPr>
        <w:tab/>
        <w:br/>
        <w:tab/>
      </w:r>
      <w:r>
        <w:rPr>
          <w:rFonts w:ascii="Times New Roman"/>
          <w:sz w:val="24"/>
        </w:rPr>
        <w:t>B)   When it is a non-US corporation.</w:t>
      </w:r>
      <w:r>
        <w:rPr>
          <w:rFonts w:ascii="Times New Roman"/>
          <w:sz w:val="24"/>
        </w:rPr>
        <w:br/>
        <w:tab/>
      </w:r>
      <w:r>
        <w:rPr>
          <w:rFonts w:ascii="Times New Roman"/>
          <w:sz w:val="24"/>
        </w:rPr>
        <w:t>C)   When the auditor can demonstrate that due to unusual circumstances the financial statements would otherwise have been misleading.</w:t>
      </w:r>
      <w:r>
        <w:rPr>
          <w:rFonts w:ascii="Times New Roman"/>
          <w:sz w:val="24"/>
        </w:rPr>
        <w:br/>
        <w:tab/>
      </w:r>
      <w:r>
        <w:rPr>
          <w:rFonts w:ascii="Times New Roman"/>
          <w:sz w:val="24"/>
        </w:rPr>
        <w:t>D)   When management does not like the GAAP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The role of financial accounting information is to facilitate economic transactions and to foster efficient allocation of resources among businesses and individuals.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Financial reports provide information that can reduce investors’ uncertainty about the company’s opportunities and risks, thereby raising the company’s cost of capital.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color w:val="000000"/>
          <w:sz w:val="24"/>
        </w:rPr>
        <w:t>Comparability</w:t>
      </w:r>
      <w:r>
        <w:rPr>
          <w:rFonts w:ascii="Times New Roman"/>
          <w:b w:val="false"/>
          <w:i w:val="false"/>
          <w:color w:val="000000"/>
          <w:sz w:val="24"/>
        </w:rPr>
        <w:t xml:space="preserve"> across companies allows analysts to identify real economic similarities in and differences between underlying economic events because those similarities or differences are not obscured by accounting methods or disclosure practices.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Executive compensation contracts seldom contain annual bonus and longer term pay components tied to financial statement results, but instead usually rely on stock options as a means to reward managers in a manner that is less subject to manipulation by management.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Congress stipulated that the SEC develop rules for companies to disclose information on use of “conflict minerals.”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The public and private sector regulatory agencies establish and enforce financial reporting requirements designed to ensure that companies meet certain minimum levels of financial disclosure.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Although the SEC has the ultimate legal authority to set accounting principles in the U.S., it has looked to private-sector organizations (e.g., the FASB) to establish and enforce these principles.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Management has considerable discretion over the particular accounting procedures used in the financial statements and over the details contained in related note disclosures.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Accounting standard-setting in the U.S. is a technical process and thus little affected by political considerations.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Government regulation provides the primary motivation for firms to disclose sustainability-related information.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While an increasing percentage of companies report on sustainability, consistency in reporting continues to provide challenges for information users.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The IASB and FASB have worked together to develop a single set of high-quality, understandable, enforceable and globally accepted international financial reporting standards.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Foreign companies registered with the SEC that use IFRS no longer have to reconcile their financial statements to U.S. GAAP.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U.S. GAAP has been criticized as being too "rules-based" thus allowing managers to invent "loopholes" that conform to the letter of a standard but simultaneously violate its spirit.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The goal of the movement toward international convergence of accounting standards is a single set of accounting standards accepted worldwide and superior to the choices presently available.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Regulators of industries granted monopoly privileges use financial statement data in setting the rates companies are permitted to charge for the services these industries provide.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Owners and managers have an economic incentive to supply the amount and type of financial information that will enable the company to raise capital at the lowest cost.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Financial statement information can help customers monitor a supplier’s manufacturing processes and thus evaluate the quality of its products.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The conceptual framework for financial reporting includes the standards of GAAP.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