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Redundancy wastes space because you are storing multiple copies of the same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BITS Company Background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Redundancy makes changing data more cumbersome and time-consuming.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BITS Company Background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An entity is a person, place, object, event, or idea for which you want to store and process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Terminology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client is an example of an attribute.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Terminology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An attribute is known as a row in most databases.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Terminology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A database will not only hold information about multiple types of entities, but also information about the relationships among these multiple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Each table in a database represents two or more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relationship between different entities (in different tables) is handled by their common columns.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Users never interact with a database directly; database interaction is always through the DBMS.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Programs created with Visual Basic, Java, Perl, PHP, or C++ can interact with the database directly.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A spreadsheet is a screen object used to maintain and view data from a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Increased complexity is one advantage of database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An advantage of using the database approach to processing is that it facilitates consistency.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If a user is authorized to access database data, the user will always be able to make changes to the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is a greater impact of failure in a nondatabase, file-oriented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Disadvantages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can be described as the duplication of data and storing it in multiple locations?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redundancy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security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BITS Company Background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called a field or column in many database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relationship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Terminology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database term is a person, place, object, event, or idea for which you want to store and process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DBMS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Terminology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In database terms, what is the analogy to an ordinary paper file you might keep in a file cabinet or an accounting ledger?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spreadsheet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attribute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aspect of an entity becomes the columns in the database table?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attributes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files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E-R diagrams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How are multiple entities stored in a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entity is stored as a 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entity is stored as an 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entity is stored as a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entity is stored as a column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tool can you use to visually represent and analyze a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multi-sheet workbook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DBMS table identifier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entity-relationship diagram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DBA column analyzer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software programs are Access, Oracle, DB2, MySQL, and SQL Server?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E-R diagrams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DBAs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files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DBMSs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which process does a database expert determine the structure of the required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database 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database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database selection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are screen objects used to maintain, view, and print data from a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Fields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files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 nondatabase, file-oriented environment, data is often partitioned into several disjointed systems with each system having its own collection of files.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User data cannot be combined and shared among authorized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Database users should not have access to the same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 redundancy is easier with the nondatabase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rule ensures that changes made to the database do not result in a loss of data consistency?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redundancy constraint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integrity constraint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conflict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security requirement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How does the use of a database facilitate data consistency?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controlling redundancy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reducing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eliminating integrity constraints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providing data independence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advantage of database processing makes it easier to make a change in the database structure?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integrity constraints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redundancy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security controls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advantage of using a DBMS frees programmers who write database access programs from having to engage in mundane data manipulation activities, such as adding new data and deleting existing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 redundancy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referential 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factor can mitigate the problems of increased complexity that come with using a DBMS?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writing complex access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large file sizes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sound database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no integrity constraints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Disadvantages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about big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unstructured big data doesn't contain metadata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Twitter tweet is an example of structured big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big data can be handled with traditional DBMS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big data may be structured or unstructured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should an administrator use to more easily assign database access permissions to multiple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attributes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clusters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database property lets you change the structure of the database without requiring you to change the programs that access the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database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integrity constraint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considered a disadvantage of a database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larger file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reduced 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reduced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Disadvantages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____________________ relationship between two entities, an entity is associated with multiple other entities such as when a consultant is associated with multiple clients.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one-to-many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Terminology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A program, or collection of programs, through which users interact with a database is known as a(n)_________________________ management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Database Management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E-R diagram rectangles represent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entities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E-R diagram, lines represent _________________________ between connected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relationships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Storing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_________________________ describes the large volume of data produced by every digital process, system, sensor, mobile device, and even social media exchange.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7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Big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A good DBMS provides data _________________________, which is a property that lets you change the structure of a database without requiring you to change the programs that access the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independence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problem of inconsistency in data is a direct result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redundancy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____________________ integrity is a relational database concept stating that table relationships must be consistent and follow integrity constraints.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Referential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_________________________ data is not organized or easily interpreted by traditional databases or data models.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11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Unstructured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Big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A database file requires a large amount of disk space and internal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memory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List the advantages of database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Getting more information from the same amount of data</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Sharing data</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Balancing conflicting requirements</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Controlling redundancy</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Facilitating consistency</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Improving integrity</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Expanding security</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Increasing productivity</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Providing data independence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why it is better to try to control redundancy rather than eliminate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Although eliminating redundancy is the ideal, it is not always possible. Sometimes, for reasons having to do with performance, you might choose to introduce a limited amount of redundancy into a database. However, even in these cases, you would be able to keep the redundancy under tight control, thus obtaining the same advantages. This is why it is better to say that you control redundancy rather than eliminate 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how the database approach and the nondatabase approach differ in terms of ensuring the security of the database.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 DBMS has many features that help ensure the enforcement of security measures. For example, a DBA can assign passwords to authorized users; then only those users who enter an acceptable password can gain access to the data in the database. Further, a DBMS lets you assign users to groups, with some groups permitted to view and update data in the database and other groups permitted only to view certain data in the database. With the nondatabase approach, you have limited security features and are more vulnerable to intentional and accidental access and changes to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List the disadvantages of database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Larger file size</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Increased complexity</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Greater impact of failure</w:t>
                  </w:r>
                  <w:r>
                    <w:rPr>
                      <w:rStyle w:val="DefaultParagraphFont"/>
                      <w:rFonts w:ascii="Times New Roman" w:eastAsia="Times New Roman" w:hAnsi="Times New Roman" w:cs="Times New Roman"/>
                      <w:b w:val="0"/>
                      <w:bCs w:val="0"/>
                      <w:i w:val="0"/>
                      <w:iCs w:val="0"/>
                      <w:smallCaps w:val="0"/>
                      <w:color w:val="0000FF"/>
                      <w:sz w:val="22"/>
                      <w:szCs w:val="22"/>
                      <w:bdr w:val="nil"/>
                      <w:rtl w:val="0"/>
                    </w:rPr>
                    <w:br/>
                  </w:r>
                  <w:r>
                    <w:rPr>
                      <w:rStyle w:val="DefaultParagraphFont"/>
                      <w:rFonts w:ascii="Times New Roman" w:eastAsia="Times New Roman" w:hAnsi="Times New Roman" w:cs="Times New Roman"/>
                      <w:b w:val="0"/>
                      <w:bCs w:val="0"/>
                      <w:i w:val="0"/>
                      <w:iCs w:val="0"/>
                      <w:smallCaps w:val="0"/>
                      <w:color w:val="0000FF"/>
                      <w:sz w:val="22"/>
                      <w:szCs w:val="22"/>
                      <w:bdr w:val="nil"/>
                      <w:rtl w:val="0"/>
                    </w:rPr>
                    <w:t>More difficult recovery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Disadvantages of Database Processing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why the impact of failure is greater in database processing, compared with the nondatabase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In a nondatabase, file-oriented system, each user has a completely separate system; the failure of any single user's system does not necessarily affect any other user. On the other hand, if several users are sharing the same database, a failure on the part of any one user that damages the database in some way might affect all the other users.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FF"/>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FF"/>
                      <w:sz w:val="22"/>
                      <w:szCs w:val="22"/>
                      <w:bdr w:val="nil"/>
                      <w:rtl w:val="0"/>
                    </w:rPr>
                    <w:t>Disadvantages of Database Processing</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color w:val="000000"/>
        <w:sz w:val="28"/>
        <w:szCs w:val="28"/>
        <w:bdr w:val="nil"/>
        <w:rtl w:val="0"/>
      </w:rPr>
      <w:t>Chapter 01: Introduction to Database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Database Management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Maria Garguilo</vt:lpwstr>
  </property>
</Properties>
</file>