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commonly accepted goal of an MNC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maximize short-term earnings.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maximize shareholder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minimize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maximize international sales.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With regard to corporate goals, an MNC is mostly concerned with maximizing ____, and a purely domestic firm is mostly concerned with maximizing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 wealth; short-term earnings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 wealth; shareholder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short-term earnings; sales volume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short-term earnings; shareholder wealth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 an MNC, agency costs are typically: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nonexistent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larger than agency costs of a small purely domestic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smaller than agency costs of a small purely domestic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agency costs of a small purely domestic firm.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could reduce agency problems for an MNC?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stock options as managerial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hostile takeover threat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investor monitoring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are forms of corporate control that could reduce agency problems for an MNC.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valuation of an MNC should rise when an event causes the expected cash flows from foreign subsidiaries to ____ and when the foreign currencies denominating these cash flows are expected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appreciate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appreciate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depreciate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depreciate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theories identifies specialization as a reason for international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theory of comparative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imperfect markets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cycle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theories identifies the nontransferability of resources as a reason for international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theory of comparative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imperfect markets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cycle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theories suggests that firms seek to penetrate new markets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theory of comparative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imperfect markets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cycle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industry based on which of the following would most likely take advantage of lower costs in some less developed foreign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assembly line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specialized professional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nuclear missile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 of more sophisticated computer technology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the risks involved in international business, firms should: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only consider international business in major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maintain international business to no more than 20% of total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maintain international business to no more than 35% of total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cycle is the process by which a firm provides a specialized sales or service strategy, support assistance, and possibly an initial investment in a franchise in exchange for periodic fees.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Licensing is the process by which a firm provides its technology (copyrights, patents, trademarks, or trade names) in exchange for fees or some other specified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agency costs of an MNC are likely to be lower if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scatters its subsidiaries across many foreign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increases its volume of international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uses a centralized management style.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and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MNC may be more exposed to agency problems if most of its shares are held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few mutual funds.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widely dispersed set of individual 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few pension funds.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would prevent agency problems.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improved corporate governance of MNCs because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made executives more accountable for verifying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eliminated stock options as a form of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tied executive compensation to firm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placed a limit on the amount of funds that managers can spend.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MNCs can improve their internal control process by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a centralized database of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all data are reported consistently among subsidiaries.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MNC always borrows from countries where interest rates are lowest.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using a system that checks internal data for unusual discrepancies.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Franchising is the process by which national governments sell state-owned operations to corporations and other investors.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parent of an MNC can implement compensation plans that directly reward the subsidiary managers for enhancing the value of the MNC.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If a publicly traded MNC's managers make poor decisions that reduce its value, that may encourage other firms to acquire the MNC.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Institutional investors such as mutual funds or pension funds that have large holdings of an MNC's stock do not normally want to take control of it and therefore have no influence over management of the MNC.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Four MNCs generate the same level of sales. The MNC that ______________________would likely have the most direct foreign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exports all of its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produces and sells its products locally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imports products from unrelated firms in other countries and sells them locally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acquires a foreign firm that produces most of its products to be sold in that foreign country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direct foreign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exporting to a country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licensing arrangements in a country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existing companies in a country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investing directly (without brokers) in foreign stocks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licensing allows a firm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import without being subject to government restrictions.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its technology for a fee.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export without government restrictions.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an MNC purchases a foreign building, and then leases the building to another party and allows that party to operate the business in the building for 30 years if the party follows standards set by the MNC. This process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foreign acquisition.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franchising.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licensing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exporting.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Imperfect markets reflect conditions under which factors of production are immobile.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(SOX), which was enacted in 2002, required MNCs and other firms to implement an internal reporting process that could be easily monitored by executives and the board of directors.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markets were perfect, then labor and other costs of production would be perfectly stable (no movement across borders).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valuation of an MNC is reduced if the required rate of return on its investments in foreign countries is reduced.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mentioned in the text as an additional risk resulting from international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exchange rate fluctuations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exposure to foreign economies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Licensing obligates a firm to provide ____, while franchising obligates a firm to provide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specialized sales or service strategy; its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its technology; a specialized sales or service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its technology; its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specialized sales or service strategy; a specialized sales or service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its technology; an initial investment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way in which agency problems can be reduced through corporate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executive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threat of hostile takeover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 of a foreign subsidiary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by large shareholders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a multinational corporation (MNC) is the maximization of shareholder wealth.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centralized management style, where major decisions about a foreign subsidiary are made by the parent company, results in an increase in agency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a U.S. firm sets up a plant in Mexico to benefit from low-cost labor, it will likely have a comparative advantage over other firms in Mexico that sell the same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MNCs may need to convert currencies occasionally, they do not face any exchange rate risk, as exchange rates are stable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most prevalent factors conflicting with the realization of the goal of an MNC is the existence of agency problems.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centralized management style for an MNC results in relatively high agency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imperfect markets theory states that factors of production are somewhat immobile, allowing firms to capitalize on a foreign country's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a U.S.-based MNC focused entirely on importing, then its valuation would likely be adversely affected if most currencies were expected to appreciate against the dollar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MNCs commonly consider acquiring an existing foreign operation because the cost is less expensive than establishing a new subsidiary of the same size.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a U.S.-based MNC focused entirely on exporting, then its valuation would likely be adversely affected if most currencies were expected to appreciate against the dollar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If markets were perfect, then labor and other costs of production would be easily transferable.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trade: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a relatively conservative approach to foreign market penetration.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entails minimal risk.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does not require a large amount of investment.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an American firm wants to engage in international business without making a major investment in the foreign country. Which method is least appropriate in this situation?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licensing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franchising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foreign investment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valuation of an MNC accounts for all the cash flows received by the foreign subsidiaries plus all the cash flows remitted by the subsidiaries.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An MNC's value depends on all of the following, 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MNC's required rate of 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the MNC's cash flows in a particular currency.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exchange rate at which cash flows are converted to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example of political risk?</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may impose taxes on a subsidiary.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may impose barriers on a subsidiary.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Consumers may boycott the MNC.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Consumers' income levels may decrease, thus decreasing consumption.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A microeconomic perspective focuses on external forces such as economic conditions that can affect the value of an MNC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INFM.MADU.15.05.01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an MNC has a subsidiary in Italy, which exports its products to various countries in Europe. Since all of the countries where it exports use the euro as their currency, this MNC is not subject to exchange rate risk.</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other methods of international business, international trade generally results in ____ exposure to international political risk and ____ exposure to international economic conditions.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higher; 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higher; higher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lower; higher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lower; lower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Boca Co. wants to expand its business to Japan and wants complete control over the operations in Japan. Which method of international business is most appropriate for Boca Co?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joint venture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licensing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 acquisition of an existing Japanese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establishment of a Japanese subsidiary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 decentralized management style results in relatively high agency costs for an MNC.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MNCs commonly consider establishing a new foreign subsidiary to replace their exporting business because it allows them to avoid exchange rate risk.</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Live Co. has expected cash flows of $200,000 from domestic operations, 200,000 Swiss francs from Swiss operations, and 150,000 euros from Italian operations at the end of the year. The Swiss franc's value and the euro's value are expected to be $.83 and $1.29, respectively, at the end of this year. What are the expected dollar cash flows of Live Co?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$559,500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$582,500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$393,500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Saller Co. has a subsidiary in Mexico. The expected cash flows in pesos to be received in the future from this subsidiary have not changed since last month, but the valuation of Saller Co. has declined since last month. What could have caused this decline in value?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weaker Mexican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lower Mexican interest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of the Mexican peso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appreciation of the Mexican peso.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Jensen Co. wants to establish a new subsidiary in Mexico that will sell computers to Mexican customers and remit earnings back to the U.S. parent. The value of this project will be favorably affected if the value of the peso ____ while Jensen establishes the new subsidiary and ____ when the subsidiary starts operations.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depreciates; appreciates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appreciates; appreciates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appreciates; depreciates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depreciates; depreciates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 macroeconomic perspective focuses on the financial management decisions that affect the value of an MNC.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INFM.MADU.15.05.01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In determining the valuation of foreign projects, an MNC will always use the same required rate of return as it would for its domestic projects.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Livingston Co. has a subsidiary in Korea. The subsidiary reinvests half of its net cash flows into operations and remits half to the parent. Livingston's expected cash flows from domestic business are $100,000, and the Korean subsidiary is expected to generate 100 million Korean won at the end of the year. The expected value of the won is $.0012. What are the expected dollar cash flows of Livingston Co.?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$160,000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$60,000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A U.S.-based MNC has many foreign subsidiaries in Europe and does not expect to increase its investment there. Its value should increase if the value of the euro weakens over time.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If managers of foreign subsidiaries make decisions that maximize the values of their respective subsidiaries, they automatically maximize the value of the entire corporation.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 decentralized management style, where subsidiary managers make the relevant decisions regarding their subsidiary, may result in better decision making, as subsidiary managers are generally better informed about their subsidiary's operations.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U.S.-based MNCs are typically not monitored by mutual funds and pension funds, as these institutions rarely hold stock in MNCs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ensures a more transparent process for managers to report on the productivity and financial condition of their firm.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theory of comparative advantage begins by assuming that a given firm first becomes established in its home country and may subsequently penetrate foreign markets via geographic or product differentiation.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imperfect markets theory, it is assumed that factors of production are entirely mobile, so that firms can capitalize on a foreign country's resources.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product cycle theory, foreign demand can be initially satisfied by exporting.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Licensing allows firms to use their technology in foreign markets without a major investment in foreign countries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trade is the most common form of direct foreign investment (DFI).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parent's home currency is weak, remitted funds from foreign subsidiaries will convert to a smaller amount of the home currency.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A purely domestic firm may be affected by exchange rate fluctuations if it faces at least some foreign competition.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One form of exposure to political risk is terrorism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an MNC is 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minimize taxes on funds remitted from foreign subsidiaries.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 subsidiaries in any country where operations would provide a return over and above the cost of capital, even if better projects are available domestically.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maximize shareholder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social benefits resulting from actions such as the employment of foreign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Agency costs faced by MNCs may be larger than those faced by purely domestic firms because: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of managers located in foreign countries is more difficult.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foreign subsidiary managers raised in different cultures may not follow uniform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MNCs are relatively large.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and B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more common methods used by MNCs to improve their internal control process?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a centralized database of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all data are reported consistently among subsidiaries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speeding the process by which all departments and all subsidiaries have access to the data that they need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making executives more accountable for financial statements by personally verifying their 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are common methods used by MNCs to improve their internal control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mentioned in the text as a theory of international 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theory of comparative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imperfect markets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cycle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of business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are mentioned in the text as theories of international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conducting international business, firms generally face the most risk when they: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engage in franchising.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make acquisitions of existing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 new subsidiaries.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engage of international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 and C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least risky method by which firms conduct international business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franchising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acquisitions of existing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establishment of new subsidiaries.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licensing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does not constitute a form of direct foreign investment?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franchising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joint ventures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acquisitions of existing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establishment of new foreign subsidiaries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INFM.MADU.15.01.03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BUSPROG.INFM .MADU.15.03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OH - DISC.INFM.MADU.15.02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Multinational Financial Management: An Overview</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Multinational Financial Management: An Overview</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Stacey Lutkoski</vt:lpwstr>
  </property>
</Properties>
</file>