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Kathryn faced a complex case with no clear positive outcome. Establishing an empathic relationship and listening carefully to the client story may result in 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deeper distress and burnout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more compassion and goal setting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specific goals but no clear 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clearer goals and possible solutions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42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as Helper, Your Goals, Your Competencies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1:16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Primarily focused on normal, developmental issues and concerns.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interviewing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counseling and psychotherapy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53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Interviewing, Counseling, Psychotherapy, and Related Fields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1:19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Useful for obtaining information about a client.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interviewing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interviewing and counseling</w:t>
                  </w:r>
                  <w:r>
                    <w:rPr>
                      <w:rStyle w:val="DefaultParagraphFont"/>
                      <w:rFonts w:ascii="Times New Roman" w:eastAsia="Times New Roman" w:hAnsi="Times New Roman" w:cs="Times New Roman"/>
                      <w:b/>
                      <w:bCs/>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53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Interviewing, Counseling, Psychotherapy, and Related Fields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1:22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Most often considered related to deeper problems and issues.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interviewing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interviewing and psychotherapy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53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Interviewing, Counseling, Psychotherapy, and Related Fields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1:24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INCORRECT?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terms counseling and interviewing are used interchangeably in this 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Counselors and psychotherapists typically draw on the interview in the early phases of their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 can become a successful counselor or therapist with no solid interviewing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53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Interviewing, Counseling, Psychotherapy, and Related Fields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1:29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typically use interviewing skills?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 and administration personnel.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Counselors and psychotherapists.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agents and medical professionals.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53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Interviewing, Counseling, Psychotherapy, and Related Fields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1:35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Microskills are _________________________________.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skill units that help you to interact more effectively with a client.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short responses you provide after each client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effective ways to promote small talk.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small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Microskills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1:50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Most important to developing competence in the microskills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the concepts.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audio and videotape feedback.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learning to identify and classify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practice.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Microskills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2:03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Uses microskills with all clients.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interviewing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psychotherapy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Microskills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2:12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Listening empathically to client stories and narratives is described by the authors as central to the helping process. We can build client strengths through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9"/>
              <w:gridCol w:w="80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listening patiently to the client’s full story before moving 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seeking to find positive strengths within the client story, even if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story is full of difficulties and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ignoring negative parts of the story and focusing only on the positive.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drawing on counseling theory in a careful manner.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Microskills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2:16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Microskills Hierarchy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3"/>
              <w:gridCol w:w="80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demonstrates clearly that different clients have different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demonstrates that alternative settings for counseling require different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describes the skills in order of importance.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provides a picture of the microskills as they move from attending to influencing to skill integration.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Microskills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2:25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foundation of the Microskills Hierarchy is (are)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ethics, multicultural competence, neuroscience, and resilience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attending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influencing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one’s own personal style of helping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Microskills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2:29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Concerning the relationship of microskills to counseling theory—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 can predict counseling results from microskills.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 theories have varying patterns of microskill usage.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theories focus on individual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action in interviewing is related to one’s theory of choice.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Microskills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2:32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In interviewing, the microskills may have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 effects on people from varying cultural backgrounds.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consistent and predictable effects on people from varying cultural backgrounds.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limitations due to lack of emphasis on multicultural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predictable impact on White clients, but not on People of Color.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Microskills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2:36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five stages of the interview process are: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intake interview—relationship—story and problems—goals—restory—follow up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intake evaluation—list of problems—therapy—outcome—termination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empathic intake— reasons for consultation——goals—restory—follow up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empathic relationship—story and strengths—goals—process—conclusion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Microskills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2:39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An empathic relationship has been found to be responsible for ___ or more of the change observed in effective counseling sessions.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Microskills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2:43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validation of the microskills framework reveals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very little transfer from the practice session to the real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consistent positive transfer.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transfer of the learning if the student has mastered the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skills must be practiced in the real world to ensure transfer of learning.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Microskills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2:49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correct about research into microskills?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 can anticipate how clients will respond to you when you use microskills.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Practice with the skills is needed to develop competence.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Multicultural differences exist.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Microskills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2:53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true about research into microskills?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1"/>
              <w:gridCol w:w="8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skills have been shown to be teachable and show construct validity.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Practice with the skills to competence levels appears to be especially important in developing competence.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can learn to use the skills, but their impact on clients is minimal.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 counseling theories have different patterns of microskill usage.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Microskills Approach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2:59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Culturally intentional interviewing is concerned with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finding the single best response for each client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counselor knowing one theory exceptionally well.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having many alternative responses available to any client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explaining to the client why you made that particular choice.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9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Intentionality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3:02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incorrect from the point of view of cultural intentionality?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clients exist in a multicultural situation and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Interviewing and counseling do not exist in a vacuum.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becoming cultural competent is basic to interviewing and counseling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cultural intentional counselors can solve all of their clients’ issues in a few sessions.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9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Intentionality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3:05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 cultural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require counseling from a member of her or his own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may require differing approaches to the interview.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benefit from the best of traditional counseling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illustrate that the concept of intentionality may be incorrect at times.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9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Intentionality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3:34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false?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Eye contact and body language patterns differ among cultural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Religion, class, and gender are part of multicultural differences.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 can expect individuals from different cultural groups to have the same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Stereotyping individuals or cultural groups is inappropriate.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9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Intentionality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3:42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Resilience 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whereby counselors learn to forgive difficult clients.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dynamic process whereby individuals learn to accept significant adversity and live with their consequences.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dynamic process whereby individuals exhibit positive behavioral adaptation when they encounter significant adversity.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by which clients learn to aggressively confront the challenges they encounter.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9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Resilience and Self-Actualization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3:45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 major goal of interviewing and counseling.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promote client’s resilience.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control client’s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change counselor’s individual characteristics.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predict client’s future.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9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Resilience and Self-Actualization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3:47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supported by neuroscience?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Self-control relies primarily on cognitive skills in the prefrontal lobes of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Emotional regulation is the ability to respond appropriately socially.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Humans cannot regulate basic emotions because these are rooted in deep brain structures.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Effective cognitive decisions are accompanied by  emotional regulation and self-control.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9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Resilience and Self-Actualization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3:54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Carl Rogers and Abraham Maslow focused 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classical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self-actualization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unconscious impulses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external rewards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9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Resilience and Self-Actualization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3:57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Counseling and psychotherapy sessions are for the individual client, but we should not forget that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without client success we won’t get paid for our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 are the real cause of the client’s success.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clients exists in a multidimensional, multicultural, social context.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 should work as much or more than the client does to reach his or her goal.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29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Resilience and Self-Actualization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neuroscientific findings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counseling is a “talking cure.”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therapy changes the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psychotherapy and counseling refute maladaptive beliefs.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counseling and psychotherapy change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39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Neuroscience: Counseling Changes the Brain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Neurogenesis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capacity to give birth to an offspring.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creations of new neurons.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capacity to regulate your nervousness.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capacity to become neurotic.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39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Neuroscience: Counseling Changes the Brain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Neuroplasticity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client’s capacity to bend and shape plastic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brain’s ability to change and grow.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brain’s capacity to bend its shape.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the capacity of the brain to remain the same over  the client’s lifetime.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39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Neuroscience: Counseling Changes the Brain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4:19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your book, current and future advances in neuroscience would give counselors the possibility of becoming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neuropathics.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neurocounselors.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neurologists.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neuropsychologists.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39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Neuroscience: Counseling Changes the Brain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correct about the word “problem”?</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implies difficulty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implies deficit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use words like “concern” instead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39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Neuroscience: Counseling Changes the Brain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Interviewing, counseling, or psychotherapy usually take place in 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Private offices.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Health Centers or community centers.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6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Community, Phone, and Internet: Where Do We Meet Clients?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4:28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usually found in the office of anyone who counsels children?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Games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Playhouses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Play materials (e.g., Play doh)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6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Community, Phone, and Internet: Where Do We Meet Clients?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4:30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online counseling is false?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Internet allows you to talk with counselors 24/7.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no known rules or guidelines for conducting online counseling.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Internet-based counseling is always free.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6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Community, Phone, and Internet: Where Do We Meet Clients?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4:33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definition of natural style is closest to that of the text?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way we 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Your ability to intentionally adapt to changing life situations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Your natural communication style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How able you are to listen to others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34"/>
              <w:gridCol w:w="6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Your Natural Style and Beginning Expertise: An Important Audio or Video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4:35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authors argue that natural style is a basic building block of intentional counseling.  Which of the following is NOT part of their view of natural style?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It is best to identify one’s natural style and then always hold to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We all have natural strengths in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Too many people in interviewing training may forget the many strengths they bring to the course even before instruction begins.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Instruction, practice, and learning new skills and strategies can enhance natural style.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34"/>
              <w:gridCol w:w="6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Your Natural Style and Beginning Expertise: An Important Audio or Video Activity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4:38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 not sure where to focus career-wise.  The job market is tight.  I really want to be a teacher.  I like kids.  But then, I am getting married when I graduate.  And what can I do with a major in history?"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What would you say to this client?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Discuss your response in relation to the concept of cultural intentionality.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One of your goals might be to help this client become more intentional.  What would he or she be like at the end of counseling if your work has been successful and the client has increased ability to be intentional?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1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4:41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Let us suppose that the client is a White European-American, then an African-American or Latina/Latino.  How would your responses change or remain similar? Are there contextual issues which need to be considered as part of the helping interview?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1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Cultural intentionality asks us to act with a sense of capability and decide from a range of alternative actions in changing life situations with awareness of cultural differences.  Taking the concept, how would you apply it to a client who presents you with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just being fired? (man?  woman?)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spouse has just deserted the family?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 death in the family?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issues of child abuse?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1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interviewing, counseling, and psychotherapy.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1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4:51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and discuss the similarities and differences between counseling and interviewing.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1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4:52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Outline the main points and concepts of the Microskills Hierarchy.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1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Vary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Name and briefly explain the five-stages of the well-formed interview.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1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4:54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Imagine a client comes to you with an issue around interpersonal conflict. How would you use the </w:t>
            </w:r>
            <w:r>
              <w:rPr>
                <w:rStyle w:val="DefaultParagraphFont"/>
                <w:rFonts w:ascii="Times New Roman" w:eastAsia="Times New Roman" w:hAnsi="Times New Roman" w:cs="Times New Roman"/>
                <w:b w:val="0"/>
                <w:bCs w:val="0"/>
                <w:i/>
                <w:iCs/>
                <w:smallCaps w:val="0"/>
                <w:color w:val="000000"/>
                <w:sz w:val="22"/>
                <w:szCs w:val="22"/>
                <w:bdr w:val="nil"/>
                <w:rtl w:val="0"/>
              </w:rPr>
              <w:t>empathic relationship—story and strengths—goals—restory—action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model to facilitate their development? Provide concrete examples of your actions within each of the four concepts.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1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4:55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and explain the different places where interviews may take place nowadays.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1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different things you can do to make your counseling office more welcoming and appropriate to serve a diverse population of clients.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1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4:58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pros and cons of online counseling, and what Internet-based services may improve its delivery?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1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5:01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cultural intentionality and discuss how it may help you be a better counselor.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1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5:02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 a summary of neuroscience information offered in this chapter and discuss how you would use it in counseling and therapy.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1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Vary​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3/2/2015 5:03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3/4/2015 7:05 AM</w:t>
                  </w:r>
                </w:p>
              </w:tc>
            </w:tr>
          </w:tbl>
          <w:p/>
        </w:tc>
      </w:tr>
    </w:tbl>
    <w:p>
      <w:pPr>
        <w:bidi w:val="0"/>
        <w:spacing w:after="75"/>
        <w:jc w:val="left"/>
      </w:pPr>
    </w:p>
    <w:p>
      <w:pPr>
        <w:bidi w:val="0"/>
        <w:spacing w:after="75"/>
        <w:jc w:val="left"/>
      </w:pPr>
    </w:p>
    <w:sectPr>
      <w:footerReference w:type="default" r:id="rId4"/>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SSQB Superuser</vt:lpwstr>
  </property>
</Properties>
</file>